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600DA">
      <w:pPr>
        <w:ind w:left="2160"/>
        <w:outlineLvl w:val="0"/>
        <w:rPr>
          <w:b/>
          <w:sz w:val="30"/>
          <w:u w:val="single"/>
        </w:rPr>
      </w:pPr>
      <w:bookmarkStart w:id="0" w:name="_GoBack"/>
      <w:bookmarkEnd w:id="0"/>
      <w:r>
        <w:rPr>
          <w:b/>
          <w:sz w:val="30"/>
        </w:rPr>
        <w:t xml:space="preserve">     </w:t>
      </w:r>
      <w:r>
        <w:rPr>
          <w:b/>
          <w:sz w:val="30"/>
          <w:u w:val="single"/>
        </w:rPr>
        <w:t>Sociology 4099: Victimology</w:t>
      </w:r>
    </w:p>
    <w:p w:rsidR="00000000" w:rsidRDefault="00A600DA">
      <w:pPr>
        <w:ind w:left="720" w:firstLine="2880"/>
        <w:rPr>
          <w:b/>
          <w:sz w:val="30"/>
        </w:rPr>
      </w:pPr>
    </w:p>
    <w:p w:rsidR="00000000" w:rsidRDefault="00A600DA">
      <w:pPr>
        <w:ind w:left="720" w:firstLine="2160"/>
        <w:outlineLvl w:val="0"/>
        <w:rPr>
          <w:sz w:val="30"/>
          <w:lang w:val="en-GB"/>
        </w:rPr>
      </w:pPr>
      <w:r>
        <w:rPr>
          <w:b/>
          <w:sz w:val="30"/>
        </w:rPr>
        <w:t xml:space="preserve">     Prof. J.S. Kenney</w:t>
      </w:r>
      <w:r>
        <w:rPr>
          <w:sz w:val="30"/>
          <w:lang w:val="en-GB"/>
        </w:rPr>
        <w:t xml:space="preserve">   </w:t>
      </w:r>
    </w:p>
    <w:p w:rsidR="00000000" w:rsidRDefault="00A600DA">
      <w:pPr>
        <w:widowControl w:val="0"/>
        <w:rPr>
          <w:sz w:val="30"/>
          <w:lang w:val="en-GB"/>
        </w:rPr>
      </w:pPr>
    </w:p>
    <w:p w:rsidR="00000000" w:rsidRDefault="00A600DA">
      <w:pPr>
        <w:widowControl w:val="0"/>
        <w:ind w:left="720"/>
        <w:outlineLvl w:val="0"/>
        <w:rPr>
          <w:b/>
          <w:sz w:val="30"/>
          <w:u w:val="single"/>
          <w:lang w:val="en-GB"/>
        </w:rPr>
      </w:pPr>
      <w:r>
        <w:rPr>
          <w:b/>
          <w:sz w:val="30"/>
          <w:lang w:val="en-GB"/>
        </w:rPr>
        <w:t xml:space="preserve">  </w:t>
      </w:r>
      <w:r>
        <w:rPr>
          <w:b/>
          <w:sz w:val="30"/>
          <w:u w:val="single"/>
          <w:lang w:val="en-GB"/>
        </w:rPr>
        <w:t xml:space="preserve">Overheads Week 4:Social Reactions to Victims of Crime: </w:t>
      </w:r>
    </w:p>
    <w:p w:rsidR="00000000" w:rsidRDefault="00A600DA">
      <w:pPr>
        <w:widowControl w:val="0"/>
        <w:ind w:left="720"/>
        <w:outlineLvl w:val="0"/>
      </w:pPr>
      <w:r>
        <w:rPr>
          <w:b/>
          <w:sz w:val="30"/>
          <w:lang w:val="en-GB"/>
        </w:rPr>
        <w:t xml:space="preserve">                               </w:t>
      </w:r>
      <w:r>
        <w:rPr>
          <w:b/>
          <w:sz w:val="30"/>
          <w:u w:val="single"/>
          <w:lang w:val="en-GB"/>
        </w:rPr>
        <w:t>Victims as Deviants?</w:t>
      </w:r>
    </w:p>
    <w:p w:rsidR="00000000" w:rsidRDefault="00A600DA">
      <w:pPr>
        <w:widowControl w:val="0"/>
      </w:pPr>
    </w:p>
    <w:p w:rsidR="00000000" w:rsidRDefault="00A600DA">
      <w:pPr>
        <w:widowControl w:val="0"/>
        <w:rPr>
          <w:sz w:val="30"/>
        </w:rPr>
      </w:pPr>
      <w:r>
        <w:tab/>
      </w:r>
      <w:r>
        <w:rPr>
          <w:sz w:val="30"/>
        </w:rPr>
        <w:t>This week we will review two interrelated topics:</w:t>
      </w:r>
    </w:p>
    <w:p w:rsidR="00000000" w:rsidRDefault="00A600DA">
      <w:pPr>
        <w:widowControl w:val="0"/>
        <w:rPr>
          <w:sz w:val="30"/>
        </w:rPr>
      </w:pPr>
    </w:p>
    <w:p w:rsidR="00000000" w:rsidRDefault="00A600DA">
      <w:pPr>
        <w:widowControl w:val="0"/>
        <w:rPr>
          <w:sz w:val="30"/>
        </w:rPr>
      </w:pPr>
      <w:r>
        <w:rPr>
          <w:sz w:val="30"/>
        </w:rPr>
        <w:t xml:space="preserve">(1) Social reactions to victims </w:t>
      </w:r>
      <w:r>
        <w:rPr>
          <w:sz w:val="30"/>
        </w:rPr>
        <w:t>of crime; and</w:t>
      </w:r>
    </w:p>
    <w:p w:rsidR="00000000" w:rsidRDefault="00A600DA">
      <w:pPr>
        <w:widowControl w:val="0"/>
        <w:rPr>
          <w:sz w:val="30"/>
        </w:rPr>
      </w:pPr>
      <w:r>
        <w:rPr>
          <w:sz w:val="30"/>
        </w:rPr>
        <w:t>(2) Their varying responses.</w:t>
      </w:r>
    </w:p>
    <w:p w:rsidR="00000000" w:rsidRDefault="00A600DA">
      <w:pPr>
        <w:widowControl w:val="0"/>
        <w:rPr>
          <w:sz w:val="30"/>
        </w:rPr>
      </w:pPr>
    </w:p>
    <w:p w:rsidR="00000000" w:rsidRDefault="00A600DA">
      <w:pPr>
        <w:widowControl w:val="0"/>
        <w:rPr>
          <w:sz w:val="30"/>
        </w:rPr>
      </w:pPr>
      <w:r>
        <w:rPr>
          <w:sz w:val="30"/>
        </w:rPr>
        <w:tab/>
        <w:t xml:space="preserve">In doing so, we will cover: </w:t>
      </w:r>
    </w:p>
    <w:p w:rsidR="00000000" w:rsidRDefault="00A600DA">
      <w:pPr>
        <w:widowControl w:val="0"/>
        <w:rPr>
          <w:sz w:val="30"/>
        </w:rPr>
      </w:pPr>
    </w:p>
    <w:p w:rsidR="00000000" w:rsidRDefault="00A600DA">
      <w:pPr>
        <w:widowControl w:val="0"/>
        <w:rPr>
          <w:sz w:val="30"/>
        </w:rPr>
      </w:pPr>
      <w:r>
        <w:rPr>
          <w:sz w:val="30"/>
        </w:rPr>
        <w:t>(1) Theoretical and empirical works (Clark; Holman &amp; Silver);</w:t>
      </w:r>
    </w:p>
    <w:p w:rsidR="00000000" w:rsidRDefault="00A600DA">
      <w:pPr>
        <w:widowControl w:val="0"/>
        <w:rPr>
          <w:sz w:val="30"/>
        </w:rPr>
      </w:pPr>
      <w:r>
        <w:rPr>
          <w:sz w:val="30"/>
        </w:rPr>
        <w:t>(2) Details of my research on survivors of murder victims.</w:t>
      </w:r>
    </w:p>
    <w:p w:rsidR="00000000" w:rsidRDefault="00A600DA">
      <w:pPr>
        <w:widowControl w:val="0"/>
        <w:rPr>
          <w:sz w:val="30"/>
        </w:rPr>
      </w:pPr>
    </w:p>
    <w:p w:rsidR="00000000" w:rsidRDefault="00A600DA">
      <w:pPr>
        <w:widowControl w:val="0"/>
        <w:outlineLvl w:val="0"/>
        <w:rPr>
          <w:sz w:val="30"/>
        </w:rPr>
      </w:pPr>
      <w:r>
        <w:rPr>
          <w:b/>
          <w:sz w:val="30"/>
        </w:rPr>
        <w:t xml:space="preserve">(1) </w:t>
      </w:r>
      <w:r>
        <w:rPr>
          <w:b/>
          <w:sz w:val="30"/>
          <w:u w:val="single"/>
        </w:rPr>
        <w:t>Candace Clark: Sympathy Biography and Sympathy Margin</w:t>
      </w:r>
      <w:r>
        <w:rPr>
          <w:b/>
          <w:sz w:val="30"/>
        </w:rPr>
        <w:tab/>
      </w:r>
    </w:p>
    <w:p w:rsidR="00000000" w:rsidRDefault="00A600DA">
      <w:pPr>
        <w:widowControl w:val="0"/>
        <w:rPr>
          <w:sz w:val="30"/>
        </w:rPr>
      </w:pPr>
    </w:p>
    <w:p w:rsidR="00000000" w:rsidRDefault="00A600DA">
      <w:pPr>
        <w:widowControl w:val="0"/>
        <w:rPr>
          <w:sz w:val="30"/>
        </w:rPr>
      </w:pPr>
      <w:r>
        <w:rPr>
          <w:sz w:val="30"/>
        </w:rPr>
        <w:t xml:space="preserve">* Crime victims may either be: (i) considered “sympathy worthy” </w:t>
      </w:r>
    </w:p>
    <w:p w:rsidR="00000000" w:rsidRDefault="00A600DA">
      <w:pPr>
        <w:widowControl w:val="0"/>
        <w:rPr>
          <w:sz w:val="30"/>
        </w:rPr>
      </w:pPr>
      <w:r>
        <w:rPr>
          <w:sz w:val="30"/>
        </w:rPr>
        <w:tab/>
      </w:r>
      <w:r>
        <w:rPr>
          <w:sz w:val="30"/>
        </w:rPr>
        <w:tab/>
      </w:r>
      <w:r>
        <w:rPr>
          <w:sz w:val="30"/>
        </w:rPr>
        <w:tab/>
      </w:r>
      <w:r>
        <w:rPr>
          <w:sz w:val="30"/>
        </w:rPr>
        <w:tab/>
      </w:r>
      <w:r>
        <w:rPr>
          <w:sz w:val="30"/>
        </w:rPr>
        <w:tab/>
        <w:t xml:space="preserve">  (ii) blamed for their plight</w:t>
      </w:r>
      <w:r>
        <w:rPr>
          <w:sz w:val="30"/>
        </w:rPr>
        <w:tab/>
      </w:r>
      <w:r>
        <w:rPr>
          <w:sz w:val="30"/>
        </w:rPr>
        <w:tab/>
      </w:r>
    </w:p>
    <w:p w:rsidR="00000000" w:rsidRDefault="00A600DA">
      <w:pPr>
        <w:widowControl w:val="0"/>
        <w:rPr>
          <w:sz w:val="30"/>
        </w:rPr>
      </w:pPr>
    </w:p>
    <w:p w:rsidR="00000000" w:rsidRDefault="00A600DA">
      <w:pPr>
        <w:widowControl w:val="0"/>
        <w:rPr>
          <w:sz w:val="30"/>
        </w:rPr>
      </w:pPr>
      <w:r>
        <w:rPr>
          <w:sz w:val="30"/>
        </w:rPr>
        <w:t>* May be distinguished on “sympathy margin” (i.e. leeway allowed)</w:t>
      </w:r>
    </w:p>
    <w:p w:rsidR="00000000" w:rsidRDefault="00A600DA">
      <w:pPr>
        <w:widowControl w:val="0"/>
        <w:rPr>
          <w:sz w:val="30"/>
        </w:rPr>
      </w:pPr>
    </w:p>
    <w:p w:rsidR="00000000" w:rsidRDefault="00A600DA">
      <w:pPr>
        <w:widowControl w:val="0"/>
        <w:rPr>
          <w:sz w:val="30"/>
        </w:rPr>
      </w:pPr>
      <w:r>
        <w:rPr>
          <w:sz w:val="30"/>
        </w:rPr>
        <w:t>* Involves emotional credits ascribed by others to varying degrees</w:t>
      </w:r>
    </w:p>
    <w:p w:rsidR="00000000" w:rsidRDefault="00A600DA">
      <w:pPr>
        <w:widowControl w:val="0"/>
        <w:rPr>
          <w:sz w:val="30"/>
        </w:rPr>
      </w:pPr>
    </w:p>
    <w:p w:rsidR="00000000" w:rsidRDefault="00A600DA">
      <w:pPr>
        <w:widowControl w:val="0"/>
        <w:rPr>
          <w:sz w:val="30"/>
        </w:rPr>
      </w:pPr>
      <w:r>
        <w:rPr>
          <w:sz w:val="30"/>
        </w:rPr>
        <w:t>* Continually ne</w:t>
      </w:r>
      <w:r>
        <w:rPr>
          <w:sz w:val="30"/>
        </w:rPr>
        <w:t>gotiated</w:t>
      </w:r>
    </w:p>
    <w:p w:rsidR="00000000" w:rsidRDefault="00A600DA">
      <w:pPr>
        <w:widowControl w:val="0"/>
        <w:rPr>
          <w:sz w:val="30"/>
        </w:rPr>
      </w:pPr>
    </w:p>
    <w:p w:rsidR="00000000" w:rsidRDefault="00A600DA">
      <w:pPr>
        <w:widowControl w:val="0"/>
        <w:rPr>
          <w:sz w:val="30"/>
        </w:rPr>
      </w:pPr>
      <w:r>
        <w:rPr>
          <w:sz w:val="30"/>
        </w:rPr>
        <w:t>* Closer relationships mean more margin available in “sympathy   biography”</w:t>
      </w:r>
    </w:p>
    <w:p w:rsidR="00000000" w:rsidRDefault="00A600DA">
      <w:pPr>
        <w:widowControl w:val="0"/>
        <w:rPr>
          <w:sz w:val="30"/>
        </w:rPr>
      </w:pPr>
    </w:p>
    <w:p w:rsidR="00000000" w:rsidRDefault="00A600DA">
      <w:pPr>
        <w:widowControl w:val="0"/>
        <w:rPr>
          <w:sz w:val="30"/>
        </w:rPr>
      </w:pPr>
      <w:r>
        <w:rPr>
          <w:sz w:val="30"/>
        </w:rPr>
        <w:t>* 4 Rules of “sympathy etiquette”:</w:t>
      </w:r>
    </w:p>
    <w:p w:rsidR="00000000" w:rsidRDefault="00A600DA">
      <w:pPr>
        <w:widowControl w:val="0"/>
        <w:rPr>
          <w:sz w:val="30"/>
        </w:rPr>
      </w:pPr>
    </w:p>
    <w:p w:rsidR="00000000" w:rsidRDefault="00A600DA">
      <w:pPr>
        <w:widowControl w:val="0"/>
        <w:rPr>
          <w:sz w:val="30"/>
        </w:rPr>
      </w:pPr>
      <w:r>
        <w:rPr>
          <w:sz w:val="30"/>
        </w:rPr>
        <w:tab/>
        <w:t xml:space="preserve">- Don’t make false claims to sympathy (e.g. exaggerating/ crying </w:t>
      </w:r>
    </w:p>
    <w:p w:rsidR="00000000" w:rsidRDefault="00A600DA">
      <w:pPr>
        <w:widowControl w:val="0"/>
        <w:rPr>
          <w:sz w:val="30"/>
        </w:rPr>
      </w:pPr>
      <w:r>
        <w:rPr>
          <w:sz w:val="30"/>
        </w:rPr>
        <w:t xml:space="preserve">            wolf)</w:t>
      </w:r>
    </w:p>
    <w:p w:rsidR="00000000" w:rsidRDefault="00A600DA">
      <w:pPr>
        <w:widowControl w:val="0"/>
        <w:rPr>
          <w:sz w:val="30"/>
        </w:rPr>
      </w:pPr>
      <w:r>
        <w:rPr>
          <w:sz w:val="30"/>
        </w:rPr>
        <w:tab/>
        <w:t>- Don’t claim too much sympathy (e.g. constantl</w:t>
      </w:r>
      <w:r>
        <w:rPr>
          <w:sz w:val="30"/>
        </w:rPr>
        <w:t>y whining)</w:t>
      </w:r>
    </w:p>
    <w:p w:rsidR="00000000" w:rsidRDefault="00A600DA">
      <w:pPr>
        <w:widowControl w:val="0"/>
        <w:rPr>
          <w:sz w:val="30"/>
        </w:rPr>
      </w:pPr>
      <w:r>
        <w:rPr>
          <w:sz w:val="30"/>
        </w:rPr>
        <w:tab/>
        <w:t xml:space="preserve">- Claim some sympathy when circumstances appropriate (e.g. </w:t>
      </w:r>
    </w:p>
    <w:p w:rsidR="00000000" w:rsidRDefault="00A600DA">
      <w:pPr>
        <w:widowControl w:val="0"/>
        <w:rPr>
          <w:sz w:val="30"/>
        </w:rPr>
      </w:pPr>
      <w:r>
        <w:rPr>
          <w:sz w:val="30"/>
        </w:rPr>
        <w:lastRenderedPageBreak/>
        <w:t xml:space="preserve">            don’t brush it off)</w:t>
      </w:r>
    </w:p>
    <w:p w:rsidR="00000000" w:rsidRDefault="00A600DA">
      <w:pPr>
        <w:widowControl w:val="0"/>
        <w:rPr>
          <w:sz w:val="30"/>
        </w:rPr>
      </w:pPr>
      <w:r>
        <w:rPr>
          <w:sz w:val="30"/>
        </w:rPr>
        <w:tab/>
        <w:t xml:space="preserve">- Reciprocate to others for sympathy (e.g. if received in past, </w:t>
      </w:r>
    </w:p>
    <w:p w:rsidR="00000000" w:rsidRDefault="00A600DA">
      <w:pPr>
        <w:widowControl w:val="0"/>
        <w:rPr>
          <w:sz w:val="30"/>
        </w:rPr>
      </w:pPr>
      <w:r>
        <w:rPr>
          <w:sz w:val="30"/>
        </w:rPr>
        <w:t xml:space="preserve">            provide it)</w:t>
      </w:r>
    </w:p>
    <w:p w:rsidR="00000000" w:rsidRDefault="00A600DA">
      <w:pPr>
        <w:widowControl w:val="0"/>
        <w:rPr>
          <w:sz w:val="30"/>
        </w:rPr>
      </w:pPr>
    </w:p>
    <w:p w:rsidR="00000000" w:rsidRDefault="00A600DA">
      <w:pPr>
        <w:widowControl w:val="0"/>
        <w:rPr>
          <w:sz w:val="30"/>
        </w:rPr>
      </w:pPr>
      <w:r>
        <w:rPr>
          <w:sz w:val="30"/>
        </w:rPr>
        <w:t xml:space="preserve">* “Deviant” sympathizers: </w:t>
      </w:r>
    </w:p>
    <w:p w:rsidR="00000000" w:rsidRDefault="00A600DA">
      <w:pPr>
        <w:widowControl w:val="0"/>
        <w:rPr>
          <w:sz w:val="30"/>
        </w:rPr>
      </w:pPr>
      <w:r>
        <w:rPr>
          <w:sz w:val="30"/>
        </w:rPr>
        <w:tab/>
      </w:r>
    </w:p>
    <w:p w:rsidR="00000000" w:rsidRDefault="00A600DA">
      <w:pPr>
        <w:widowControl w:val="0"/>
        <w:rPr>
          <w:sz w:val="30"/>
        </w:rPr>
      </w:pPr>
      <w:r>
        <w:rPr>
          <w:sz w:val="30"/>
        </w:rPr>
        <w:tab/>
        <w:t>- Underinvest by not recognizin</w:t>
      </w:r>
      <w:r>
        <w:rPr>
          <w:sz w:val="30"/>
        </w:rPr>
        <w:t>g others’ rights to sympathy</w:t>
      </w:r>
    </w:p>
    <w:p w:rsidR="00000000" w:rsidRDefault="00A600DA">
      <w:pPr>
        <w:widowControl w:val="0"/>
        <w:rPr>
          <w:sz w:val="30"/>
        </w:rPr>
      </w:pPr>
      <w:r>
        <w:rPr>
          <w:sz w:val="30"/>
        </w:rPr>
        <w:tab/>
        <w:t>- Overinvest by giving sympathy to unworthy</w:t>
      </w:r>
    </w:p>
    <w:p w:rsidR="00000000" w:rsidRDefault="00A600DA">
      <w:pPr>
        <w:widowControl w:val="0"/>
        <w:rPr>
          <w:sz w:val="30"/>
        </w:rPr>
      </w:pPr>
    </w:p>
    <w:p w:rsidR="00000000" w:rsidRDefault="00A600DA">
      <w:pPr>
        <w:widowControl w:val="0"/>
        <w:rPr>
          <w:sz w:val="30"/>
        </w:rPr>
      </w:pPr>
      <w:r>
        <w:rPr>
          <w:sz w:val="30"/>
        </w:rPr>
        <w:t>* Clark’s theory highly relevant to social reactions towards victims</w:t>
      </w:r>
    </w:p>
    <w:p w:rsidR="00000000" w:rsidRDefault="00A600DA">
      <w:pPr>
        <w:widowControl w:val="0"/>
        <w:rPr>
          <w:sz w:val="30"/>
        </w:rPr>
      </w:pPr>
    </w:p>
    <w:p w:rsidR="00000000" w:rsidRDefault="00A600DA">
      <w:pPr>
        <w:widowControl w:val="0"/>
        <w:outlineLvl w:val="0"/>
        <w:rPr>
          <w:sz w:val="30"/>
        </w:rPr>
      </w:pPr>
      <w:r>
        <w:rPr>
          <w:sz w:val="30"/>
        </w:rPr>
        <w:tab/>
      </w:r>
      <w:r>
        <w:rPr>
          <w:sz w:val="30"/>
        </w:rPr>
        <w:tab/>
      </w:r>
      <w:r>
        <w:rPr>
          <w:b/>
          <w:sz w:val="30"/>
        </w:rPr>
        <w:t xml:space="preserve">(2) </w:t>
      </w:r>
      <w:r>
        <w:rPr>
          <w:b/>
          <w:sz w:val="30"/>
          <w:u w:val="single"/>
        </w:rPr>
        <w:t>Holman and Silver: Social Responses to Incest:</w:t>
      </w:r>
    </w:p>
    <w:p w:rsidR="00000000" w:rsidRDefault="00A600DA">
      <w:pPr>
        <w:widowControl w:val="0"/>
        <w:rPr>
          <w:sz w:val="30"/>
        </w:rPr>
      </w:pPr>
    </w:p>
    <w:p w:rsidR="00000000" w:rsidRDefault="00A600DA">
      <w:pPr>
        <w:widowControl w:val="0"/>
        <w:rPr>
          <w:sz w:val="30"/>
        </w:rPr>
      </w:pPr>
      <w:r>
        <w:rPr>
          <w:sz w:val="30"/>
        </w:rPr>
        <w:t>* Look at long-term impact of child sexual abuse in the f</w:t>
      </w:r>
      <w:r>
        <w:rPr>
          <w:sz w:val="30"/>
        </w:rPr>
        <w:t>amily</w:t>
      </w:r>
    </w:p>
    <w:p w:rsidR="00000000" w:rsidRDefault="00A600DA">
      <w:pPr>
        <w:widowControl w:val="0"/>
        <w:rPr>
          <w:sz w:val="30"/>
        </w:rPr>
      </w:pPr>
    </w:p>
    <w:p w:rsidR="00000000" w:rsidRDefault="00A600DA">
      <w:pPr>
        <w:widowControl w:val="0"/>
        <w:rPr>
          <w:sz w:val="30"/>
        </w:rPr>
      </w:pPr>
      <w:r>
        <w:rPr>
          <w:sz w:val="30"/>
        </w:rPr>
        <w:t xml:space="preserve">* Examine </w:t>
      </w:r>
      <w:r>
        <w:rPr>
          <w:i/>
          <w:sz w:val="30"/>
        </w:rPr>
        <w:t>processes</w:t>
      </w:r>
      <w:r>
        <w:rPr>
          <w:sz w:val="30"/>
        </w:rPr>
        <w:t xml:space="preserve"> underlying development of problems, including:</w:t>
      </w:r>
    </w:p>
    <w:p w:rsidR="00000000" w:rsidRDefault="00A600DA">
      <w:pPr>
        <w:widowControl w:val="0"/>
        <w:rPr>
          <w:sz w:val="30"/>
        </w:rPr>
      </w:pPr>
    </w:p>
    <w:p w:rsidR="00000000" w:rsidRDefault="00A600DA">
      <w:pPr>
        <w:widowControl w:val="0"/>
        <w:rPr>
          <w:sz w:val="30"/>
        </w:rPr>
      </w:pPr>
      <w:r>
        <w:rPr>
          <w:sz w:val="30"/>
        </w:rPr>
        <w:t xml:space="preserve">                   Anxiety </w:t>
      </w:r>
      <w:r>
        <w:rPr>
          <w:sz w:val="30"/>
        </w:rPr>
        <w:tab/>
      </w:r>
      <w:r>
        <w:rPr>
          <w:sz w:val="30"/>
        </w:rPr>
        <w:tab/>
      </w:r>
      <w:r>
        <w:rPr>
          <w:sz w:val="30"/>
        </w:rPr>
        <w:tab/>
        <w:t>Sleep problems</w:t>
      </w:r>
    </w:p>
    <w:p w:rsidR="00000000" w:rsidRDefault="00A600DA">
      <w:pPr>
        <w:widowControl w:val="0"/>
        <w:rPr>
          <w:sz w:val="30"/>
        </w:rPr>
      </w:pPr>
      <w:r>
        <w:rPr>
          <w:sz w:val="30"/>
        </w:rPr>
        <w:t xml:space="preserve">                    Depression </w:t>
      </w:r>
      <w:r>
        <w:rPr>
          <w:sz w:val="30"/>
        </w:rPr>
        <w:tab/>
      </w:r>
      <w:r>
        <w:rPr>
          <w:sz w:val="30"/>
        </w:rPr>
        <w:tab/>
        <w:t>Dissociative disorders</w:t>
      </w:r>
    </w:p>
    <w:p w:rsidR="00000000" w:rsidRDefault="00A600DA">
      <w:pPr>
        <w:widowControl w:val="0"/>
        <w:rPr>
          <w:sz w:val="30"/>
        </w:rPr>
      </w:pPr>
      <w:r>
        <w:rPr>
          <w:sz w:val="30"/>
        </w:rPr>
        <w:t xml:space="preserve">                    Low self-esteem</w:t>
      </w:r>
      <w:r>
        <w:rPr>
          <w:sz w:val="30"/>
        </w:rPr>
        <w:tab/>
        <w:t xml:space="preserve"> </w:t>
      </w:r>
      <w:r>
        <w:rPr>
          <w:sz w:val="30"/>
        </w:rPr>
        <w:tab/>
        <w:t xml:space="preserve">Social isolation                          </w:t>
      </w:r>
      <w:r>
        <w:rPr>
          <w:sz w:val="30"/>
        </w:rPr>
        <w:t xml:space="preserve">                    </w:t>
      </w:r>
    </w:p>
    <w:p w:rsidR="00000000" w:rsidRDefault="00A600DA">
      <w:pPr>
        <w:widowControl w:val="0"/>
        <w:rPr>
          <w:sz w:val="30"/>
        </w:rPr>
      </w:pPr>
      <w:r>
        <w:rPr>
          <w:sz w:val="30"/>
        </w:rPr>
        <w:t xml:space="preserve">                   </w:t>
      </w:r>
      <w:r>
        <w:rPr>
          <w:sz w:val="30"/>
        </w:rPr>
        <w:tab/>
      </w:r>
      <w:r>
        <w:rPr>
          <w:sz w:val="30"/>
        </w:rPr>
        <w:tab/>
        <w:t xml:space="preserve">                             Sexual difficulties</w:t>
      </w:r>
    </w:p>
    <w:p w:rsidR="00000000" w:rsidRDefault="00A600DA">
      <w:pPr>
        <w:widowControl w:val="0"/>
        <w:rPr>
          <w:sz w:val="30"/>
        </w:rPr>
      </w:pPr>
      <w:r>
        <w:rPr>
          <w:sz w:val="30"/>
        </w:rPr>
        <w:tab/>
      </w:r>
    </w:p>
    <w:p w:rsidR="00000000" w:rsidRDefault="00A600DA">
      <w:pPr>
        <w:widowControl w:val="0"/>
        <w:rPr>
          <w:sz w:val="30"/>
        </w:rPr>
      </w:pPr>
      <w:r>
        <w:rPr>
          <w:sz w:val="30"/>
        </w:rPr>
        <w:t>* Not simply the more severe the abuse, the more severe the problems. Must look at:</w:t>
      </w:r>
    </w:p>
    <w:p w:rsidR="00000000" w:rsidRDefault="00A600DA">
      <w:pPr>
        <w:widowControl w:val="0"/>
        <w:rPr>
          <w:sz w:val="30"/>
        </w:rPr>
      </w:pPr>
    </w:p>
    <w:p w:rsidR="00000000" w:rsidRDefault="00A600DA">
      <w:pPr>
        <w:widowControl w:val="0"/>
        <w:rPr>
          <w:sz w:val="30"/>
        </w:rPr>
      </w:pPr>
      <w:r>
        <w:rPr>
          <w:sz w:val="30"/>
        </w:rPr>
        <w:tab/>
      </w:r>
      <w:r>
        <w:rPr>
          <w:sz w:val="30"/>
        </w:rPr>
        <w:tab/>
        <w:t>Victims’ cognitive processes (e.g. ruminations)</w:t>
      </w:r>
    </w:p>
    <w:p w:rsidR="00000000" w:rsidRDefault="00A600DA">
      <w:pPr>
        <w:widowControl w:val="0"/>
        <w:rPr>
          <w:sz w:val="30"/>
        </w:rPr>
      </w:pPr>
      <w:r>
        <w:rPr>
          <w:sz w:val="30"/>
        </w:rPr>
        <w:t xml:space="preserve">        </w:t>
      </w:r>
      <w:r>
        <w:rPr>
          <w:sz w:val="30"/>
        </w:rPr>
        <w:tab/>
      </w:r>
      <w:r>
        <w:rPr>
          <w:sz w:val="30"/>
        </w:rPr>
        <w:tab/>
        <w:t>Social responses t</w:t>
      </w:r>
      <w:r>
        <w:rPr>
          <w:sz w:val="30"/>
        </w:rPr>
        <w:t>o victims (e.g. avoidance vs. support)</w:t>
      </w:r>
    </w:p>
    <w:p w:rsidR="00000000" w:rsidRDefault="00A600DA">
      <w:pPr>
        <w:widowControl w:val="0"/>
        <w:rPr>
          <w:sz w:val="30"/>
        </w:rPr>
      </w:pPr>
    </w:p>
    <w:p w:rsidR="00000000" w:rsidRDefault="00A600DA">
      <w:pPr>
        <w:widowControl w:val="0"/>
        <w:rPr>
          <w:sz w:val="30"/>
        </w:rPr>
      </w:pPr>
      <w:r>
        <w:rPr>
          <w:sz w:val="30"/>
        </w:rPr>
        <w:t>* This study involved 77 surveys. Findings:</w:t>
      </w:r>
    </w:p>
    <w:p w:rsidR="00000000" w:rsidRDefault="00A600DA">
      <w:pPr>
        <w:widowControl w:val="0"/>
        <w:rPr>
          <w:sz w:val="30"/>
        </w:rPr>
      </w:pPr>
    </w:p>
    <w:p w:rsidR="00000000" w:rsidRDefault="00A600DA">
      <w:pPr>
        <w:widowControl w:val="0"/>
        <w:rPr>
          <w:sz w:val="30"/>
        </w:rPr>
      </w:pPr>
      <w:r>
        <w:rPr>
          <w:sz w:val="30"/>
        </w:rPr>
        <w:tab/>
        <w:t xml:space="preserve">- Only abuse related violence was related to long term distress </w:t>
      </w:r>
    </w:p>
    <w:p w:rsidR="00000000" w:rsidRDefault="00A600DA">
      <w:pPr>
        <w:widowControl w:val="0"/>
        <w:rPr>
          <w:sz w:val="30"/>
        </w:rPr>
      </w:pPr>
      <w:r>
        <w:rPr>
          <w:sz w:val="30"/>
        </w:rPr>
        <w:tab/>
        <w:t>- Frequency, duration or invasiveness were not related</w:t>
      </w:r>
    </w:p>
    <w:p w:rsidR="00000000" w:rsidRDefault="00A600DA">
      <w:pPr>
        <w:widowControl w:val="0"/>
        <w:ind w:firstLine="720"/>
        <w:rPr>
          <w:sz w:val="30"/>
        </w:rPr>
      </w:pPr>
      <w:r>
        <w:rPr>
          <w:sz w:val="30"/>
        </w:rPr>
        <w:t>- Self-esteem scores were not statistically relat</w:t>
      </w:r>
      <w:r>
        <w:rPr>
          <w:sz w:val="30"/>
        </w:rPr>
        <w:t xml:space="preserve">ed to abuse </w:t>
      </w:r>
    </w:p>
    <w:p w:rsidR="00000000" w:rsidRDefault="00A600DA">
      <w:pPr>
        <w:widowControl w:val="0"/>
        <w:ind w:firstLine="720"/>
        <w:rPr>
          <w:sz w:val="30"/>
        </w:rPr>
      </w:pPr>
      <w:r>
        <w:rPr>
          <w:sz w:val="30"/>
        </w:rPr>
        <w:t xml:space="preserve">   characteristics</w:t>
      </w:r>
    </w:p>
    <w:p w:rsidR="00000000" w:rsidRDefault="00A600DA">
      <w:pPr>
        <w:widowControl w:val="0"/>
        <w:ind w:left="720"/>
        <w:rPr>
          <w:sz w:val="30"/>
        </w:rPr>
      </w:pPr>
      <w:r>
        <w:rPr>
          <w:sz w:val="30"/>
        </w:rPr>
        <w:t xml:space="preserve">- Social integration was most closely related to psychological </w:t>
      </w:r>
    </w:p>
    <w:p w:rsidR="00000000" w:rsidRDefault="00A600DA">
      <w:pPr>
        <w:widowControl w:val="0"/>
        <w:ind w:left="720"/>
        <w:rPr>
          <w:sz w:val="30"/>
        </w:rPr>
      </w:pPr>
      <w:r>
        <w:rPr>
          <w:sz w:val="30"/>
        </w:rPr>
        <w:t xml:space="preserve">  distress and self-esteem scores</w:t>
      </w:r>
    </w:p>
    <w:p w:rsidR="00000000" w:rsidRDefault="00A600DA">
      <w:pPr>
        <w:widowControl w:val="0"/>
        <w:rPr>
          <w:sz w:val="30"/>
        </w:rPr>
      </w:pPr>
      <w:r>
        <w:rPr>
          <w:sz w:val="30"/>
        </w:rPr>
        <w:tab/>
      </w:r>
      <w:r>
        <w:rPr>
          <w:sz w:val="30"/>
        </w:rPr>
        <w:tab/>
      </w:r>
      <w:r>
        <w:rPr>
          <w:sz w:val="30"/>
        </w:rPr>
        <w:tab/>
      </w:r>
      <w:r>
        <w:rPr>
          <w:sz w:val="30"/>
        </w:rPr>
        <w:tab/>
      </w:r>
      <w:r>
        <w:rPr>
          <w:sz w:val="30"/>
        </w:rPr>
        <w:tab/>
      </w:r>
    </w:p>
    <w:p w:rsidR="00000000" w:rsidRDefault="00A600DA">
      <w:pPr>
        <w:widowControl w:val="0"/>
        <w:rPr>
          <w:sz w:val="30"/>
        </w:rPr>
      </w:pPr>
      <w:r>
        <w:rPr>
          <w:sz w:val="30"/>
        </w:rPr>
        <w:lastRenderedPageBreak/>
        <w:t xml:space="preserve">* Ultimately, maintaining social relationships is most closely related to: </w:t>
      </w:r>
    </w:p>
    <w:p w:rsidR="00000000" w:rsidRDefault="00A600DA">
      <w:pPr>
        <w:widowControl w:val="0"/>
        <w:rPr>
          <w:sz w:val="30"/>
        </w:rPr>
      </w:pPr>
    </w:p>
    <w:p w:rsidR="00000000" w:rsidRDefault="00A600DA">
      <w:pPr>
        <w:widowControl w:val="0"/>
        <w:rPr>
          <w:sz w:val="30"/>
        </w:rPr>
      </w:pPr>
      <w:r>
        <w:rPr>
          <w:sz w:val="30"/>
        </w:rPr>
        <w:tab/>
        <w:t>- lowering psychological distress</w:t>
      </w:r>
    </w:p>
    <w:p w:rsidR="00000000" w:rsidRDefault="00A600DA">
      <w:pPr>
        <w:widowControl w:val="0"/>
        <w:rPr>
          <w:sz w:val="30"/>
        </w:rPr>
      </w:pPr>
      <w:r>
        <w:rPr>
          <w:sz w:val="30"/>
        </w:rPr>
        <w:tab/>
        <w:t>- maint</w:t>
      </w:r>
      <w:r>
        <w:rPr>
          <w:sz w:val="30"/>
        </w:rPr>
        <w:t>aining self esteem</w:t>
      </w:r>
    </w:p>
    <w:p w:rsidR="00000000" w:rsidRDefault="00A600DA">
      <w:pPr>
        <w:widowControl w:val="0"/>
        <w:rPr>
          <w:sz w:val="30"/>
        </w:rPr>
      </w:pPr>
    </w:p>
    <w:p w:rsidR="00000000" w:rsidRDefault="00A600DA">
      <w:pPr>
        <w:widowControl w:val="0"/>
        <w:outlineLvl w:val="0"/>
        <w:rPr>
          <w:sz w:val="30"/>
        </w:rPr>
      </w:pPr>
      <w:r>
        <w:rPr>
          <w:sz w:val="30"/>
        </w:rPr>
        <w:tab/>
      </w:r>
      <w:r>
        <w:rPr>
          <w:sz w:val="30"/>
        </w:rPr>
        <w:tab/>
      </w:r>
      <w:r>
        <w:rPr>
          <w:b/>
          <w:sz w:val="30"/>
        </w:rPr>
        <w:tab/>
      </w:r>
      <w:r>
        <w:rPr>
          <w:b/>
          <w:sz w:val="30"/>
        </w:rPr>
        <w:tab/>
        <w:t xml:space="preserve">(3) </w:t>
      </w:r>
      <w:r>
        <w:rPr>
          <w:b/>
          <w:sz w:val="30"/>
          <w:u w:val="single"/>
        </w:rPr>
        <w:t>Victims as Deviants?</w:t>
      </w:r>
    </w:p>
    <w:p w:rsidR="00000000" w:rsidRDefault="00A600DA">
      <w:pPr>
        <w:widowControl w:val="0"/>
        <w:rPr>
          <w:sz w:val="30"/>
        </w:rPr>
      </w:pPr>
    </w:p>
    <w:p w:rsidR="00000000" w:rsidRDefault="00A600DA">
      <w:pPr>
        <w:widowControl w:val="0"/>
        <w:outlineLvl w:val="0"/>
        <w:rPr>
          <w:sz w:val="30"/>
          <w:lang w:val="en-GB"/>
        </w:rPr>
      </w:pPr>
      <w:r>
        <w:rPr>
          <w:b/>
          <w:sz w:val="30"/>
        </w:rPr>
        <w:t>(i) The Problem:</w:t>
      </w:r>
      <w:r>
        <w:rPr>
          <w:sz w:val="30"/>
        </w:rPr>
        <w:t xml:space="preserve"> </w:t>
      </w:r>
      <w:r>
        <w:rPr>
          <w:sz w:val="30"/>
          <w:lang w:val="en-GB"/>
        </w:rPr>
        <w:t xml:space="preserve"> </w:t>
      </w:r>
    </w:p>
    <w:p w:rsidR="00000000" w:rsidRDefault="00A600DA">
      <w:pPr>
        <w:widowControl w:val="0"/>
        <w:rPr>
          <w:sz w:val="30"/>
          <w:lang w:val="en-GB"/>
        </w:rPr>
      </w:pPr>
    </w:p>
    <w:p w:rsidR="00000000" w:rsidRDefault="00A600DA">
      <w:pPr>
        <w:widowControl w:val="0"/>
        <w:rPr>
          <w:sz w:val="30"/>
          <w:lang w:val="en-GB"/>
        </w:rPr>
      </w:pPr>
      <w:r>
        <w:rPr>
          <w:sz w:val="30"/>
          <w:lang w:val="en-GB"/>
        </w:rPr>
        <w:t xml:space="preserve">* Labelling theory tends to focus largely on the offender. </w:t>
      </w:r>
    </w:p>
    <w:p w:rsidR="00000000" w:rsidRDefault="00A600DA">
      <w:pPr>
        <w:widowControl w:val="0"/>
        <w:rPr>
          <w:sz w:val="30"/>
          <w:lang w:val="en-GB"/>
        </w:rPr>
      </w:pPr>
    </w:p>
    <w:p w:rsidR="00000000" w:rsidRDefault="00A600DA">
      <w:pPr>
        <w:widowControl w:val="0"/>
        <w:rPr>
          <w:sz w:val="30"/>
          <w:lang w:val="en-GB"/>
        </w:rPr>
      </w:pPr>
      <w:r>
        <w:rPr>
          <w:sz w:val="30"/>
          <w:lang w:val="en-GB"/>
        </w:rPr>
        <w:t xml:space="preserve">* Implicit concern for the social situation as a whole. </w:t>
      </w:r>
    </w:p>
    <w:p w:rsidR="00000000" w:rsidRDefault="00A600DA">
      <w:pPr>
        <w:widowControl w:val="0"/>
        <w:rPr>
          <w:sz w:val="30"/>
          <w:lang w:val="en-GB"/>
        </w:rPr>
      </w:pPr>
    </w:p>
    <w:p w:rsidR="00000000" w:rsidRDefault="00A600DA">
      <w:pPr>
        <w:widowControl w:val="0"/>
        <w:rPr>
          <w:sz w:val="30"/>
          <w:lang w:val="en-GB"/>
        </w:rPr>
      </w:pPr>
      <w:r>
        <w:rPr>
          <w:sz w:val="30"/>
          <w:lang w:val="en-GB"/>
        </w:rPr>
        <w:t>* This logically includes the victim of crime.</w:t>
      </w:r>
    </w:p>
    <w:p w:rsidR="00000000" w:rsidRDefault="00A600DA">
      <w:pPr>
        <w:widowControl w:val="0"/>
        <w:rPr>
          <w:b/>
          <w:sz w:val="30"/>
          <w:lang w:val="en-GB"/>
        </w:rPr>
      </w:pPr>
    </w:p>
    <w:p w:rsidR="00000000" w:rsidRDefault="00A600DA">
      <w:pPr>
        <w:widowControl w:val="0"/>
        <w:outlineLvl w:val="0"/>
        <w:rPr>
          <w:sz w:val="30"/>
          <w:lang w:val="en-GB"/>
        </w:rPr>
      </w:pPr>
      <w:r>
        <w:rPr>
          <w:b/>
          <w:sz w:val="30"/>
          <w:lang w:val="en-GB"/>
        </w:rPr>
        <w:t>(ii) Literature:</w:t>
      </w:r>
      <w:r>
        <w:rPr>
          <w:sz w:val="30"/>
          <w:lang w:val="en-GB"/>
        </w:rPr>
        <w:t xml:space="preserve"> </w:t>
      </w:r>
    </w:p>
    <w:p w:rsidR="00000000" w:rsidRDefault="00A600DA">
      <w:pPr>
        <w:widowControl w:val="0"/>
        <w:rPr>
          <w:sz w:val="30"/>
          <w:lang w:val="en-GB"/>
        </w:rPr>
      </w:pPr>
    </w:p>
    <w:p w:rsidR="00000000" w:rsidRDefault="00A600DA">
      <w:pPr>
        <w:widowControl w:val="0"/>
        <w:rPr>
          <w:sz w:val="30"/>
          <w:lang w:val="en-GB"/>
        </w:rPr>
      </w:pPr>
      <w:r>
        <w:rPr>
          <w:sz w:val="30"/>
          <w:lang w:val="en-GB"/>
        </w:rPr>
        <w:t xml:space="preserve">* Taylor, Wood and Lichtman (1983) discuss many labelling concepts in terms of the sympathetic - and not so sympathetic - treatment of victims </w:t>
      </w:r>
      <w:r>
        <w:rPr>
          <w:i/>
          <w:sz w:val="30"/>
          <w:lang w:val="en-GB"/>
        </w:rPr>
        <w:t xml:space="preserve">as victims, </w:t>
      </w:r>
      <w:r>
        <w:rPr>
          <w:sz w:val="30"/>
          <w:lang w:val="en-GB"/>
        </w:rPr>
        <w:t xml:space="preserve">and their </w:t>
      </w:r>
      <w:r>
        <w:rPr>
          <w:i/>
          <w:sz w:val="30"/>
          <w:lang w:val="en-GB"/>
        </w:rPr>
        <w:t>responses</w:t>
      </w:r>
      <w:r>
        <w:rPr>
          <w:sz w:val="30"/>
          <w:lang w:val="en-GB"/>
        </w:rPr>
        <w:t xml:space="preserve"> thereto (e.g. primary and secondary victimization). </w:t>
      </w:r>
    </w:p>
    <w:p w:rsidR="00000000" w:rsidRDefault="00A600DA">
      <w:pPr>
        <w:widowControl w:val="0"/>
        <w:rPr>
          <w:sz w:val="30"/>
          <w:lang w:val="en-GB"/>
        </w:rPr>
      </w:pPr>
    </w:p>
    <w:p w:rsidR="00000000" w:rsidRDefault="00A600DA">
      <w:pPr>
        <w:widowControl w:val="0"/>
        <w:rPr>
          <w:sz w:val="30"/>
          <w:lang w:val="en-GB"/>
        </w:rPr>
      </w:pPr>
      <w:r>
        <w:rPr>
          <w:sz w:val="30"/>
          <w:lang w:val="en-GB"/>
        </w:rPr>
        <w:t>* Wortman and Lehman (1983)</w:t>
      </w:r>
      <w:r>
        <w:rPr>
          <w:sz w:val="30"/>
          <w:lang w:val="en-GB"/>
        </w:rPr>
        <w:t xml:space="preserve"> discuss social responses to victims of life crises. Findings:</w:t>
      </w:r>
    </w:p>
    <w:p w:rsidR="00000000" w:rsidRDefault="00A600DA">
      <w:pPr>
        <w:widowControl w:val="0"/>
        <w:rPr>
          <w:sz w:val="30"/>
          <w:lang w:val="en-GB"/>
        </w:rPr>
      </w:pPr>
    </w:p>
    <w:p w:rsidR="00000000" w:rsidRDefault="00A600DA">
      <w:pPr>
        <w:widowControl w:val="0"/>
        <w:rPr>
          <w:sz w:val="30"/>
          <w:lang w:val="en-GB"/>
        </w:rPr>
      </w:pPr>
      <w:r>
        <w:rPr>
          <w:sz w:val="30"/>
          <w:lang w:val="en-GB"/>
        </w:rPr>
        <w:tab/>
        <w:t xml:space="preserve">(i) Others often hold </w:t>
      </w:r>
      <w:r>
        <w:rPr>
          <w:i/>
          <w:sz w:val="30"/>
          <w:lang w:val="en-GB"/>
        </w:rPr>
        <w:t>negative feelings</w:t>
      </w:r>
      <w:r>
        <w:rPr>
          <w:sz w:val="30"/>
          <w:lang w:val="en-GB"/>
        </w:rPr>
        <w:t xml:space="preserve"> about victims</w:t>
      </w:r>
    </w:p>
    <w:p w:rsidR="00000000" w:rsidRDefault="00A600DA">
      <w:pPr>
        <w:widowControl w:val="0"/>
        <w:rPr>
          <w:sz w:val="30"/>
          <w:lang w:val="en-GB"/>
        </w:rPr>
      </w:pPr>
      <w:r>
        <w:rPr>
          <w:sz w:val="30"/>
          <w:lang w:val="en-GB"/>
        </w:rPr>
        <w:tab/>
        <w:t xml:space="preserve">(ii) Experience a great deal of </w:t>
      </w:r>
      <w:r>
        <w:rPr>
          <w:i/>
          <w:sz w:val="30"/>
          <w:lang w:val="en-GB"/>
        </w:rPr>
        <w:t>uncertainty</w:t>
      </w:r>
      <w:r>
        <w:rPr>
          <w:sz w:val="30"/>
          <w:lang w:val="en-GB"/>
        </w:rPr>
        <w:t xml:space="preserve"> about how to respond</w:t>
      </w:r>
    </w:p>
    <w:p w:rsidR="00000000" w:rsidRDefault="00A600DA">
      <w:pPr>
        <w:widowControl w:val="0"/>
        <w:rPr>
          <w:sz w:val="30"/>
          <w:lang w:val="en-GB"/>
        </w:rPr>
      </w:pPr>
      <w:r>
        <w:rPr>
          <w:sz w:val="30"/>
          <w:lang w:val="en-GB"/>
        </w:rPr>
        <w:tab/>
        <w:t xml:space="preserve">(iii) Hold a number of </w:t>
      </w:r>
      <w:r>
        <w:rPr>
          <w:i/>
          <w:sz w:val="30"/>
          <w:lang w:val="en-GB"/>
        </w:rPr>
        <w:t>misconceptions</w:t>
      </w:r>
      <w:r>
        <w:rPr>
          <w:sz w:val="30"/>
          <w:lang w:val="en-GB"/>
        </w:rPr>
        <w:t xml:space="preserve"> about how victims should </w:t>
      </w:r>
    </w:p>
    <w:p w:rsidR="00000000" w:rsidRDefault="00A600DA">
      <w:pPr>
        <w:widowControl w:val="0"/>
        <w:rPr>
          <w:sz w:val="30"/>
          <w:lang w:val="en-GB"/>
        </w:rPr>
      </w:pPr>
      <w:r>
        <w:rPr>
          <w:sz w:val="30"/>
          <w:lang w:val="en-GB"/>
        </w:rPr>
        <w:t xml:space="preserve">      </w:t>
      </w:r>
      <w:r>
        <w:rPr>
          <w:sz w:val="30"/>
          <w:lang w:val="en-GB"/>
        </w:rPr>
        <w:t xml:space="preserve">           react</w:t>
      </w:r>
    </w:p>
    <w:p w:rsidR="00000000" w:rsidRDefault="00A600DA">
      <w:pPr>
        <w:widowControl w:val="0"/>
        <w:rPr>
          <w:sz w:val="30"/>
          <w:lang w:val="en-GB"/>
        </w:rPr>
      </w:pPr>
    </w:p>
    <w:p w:rsidR="00000000" w:rsidRDefault="00A600DA">
      <w:pPr>
        <w:widowControl w:val="0"/>
        <w:rPr>
          <w:sz w:val="30"/>
          <w:lang w:val="en-GB"/>
        </w:rPr>
      </w:pPr>
      <w:r>
        <w:rPr>
          <w:sz w:val="30"/>
          <w:lang w:val="en-GB"/>
        </w:rPr>
        <w:t xml:space="preserve">* Individuals engage in three types of ostensibly supportive behaviors: </w:t>
      </w:r>
    </w:p>
    <w:p w:rsidR="00000000" w:rsidRDefault="00A600DA">
      <w:pPr>
        <w:widowControl w:val="0"/>
        <w:rPr>
          <w:sz w:val="30"/>
          <w:lang w:val="en-GB"/>
        </w:rPr>
      </w:pPr>
    </w:p>
    <w:p w:rsidR="00000000" w:rsidRDefault="00A600DA">
      <w:pPr>
        <w:widowControl w:val="0"/>
        <w:rPr>
          <w:sz w:val="30"/>
          <w:lang w:val="en-GB"/>
        </w:rPr>
      </w:pPr>
      <w:r>
        <w:rPr>
          <w:sz w:val="30"/>
          <w:lang w:val="en-GB"/>
        </w:rPr>
        <w:tab/>
        <w:t>(i) Discouraging open expression</w:t>
      </w:r>
    </w:p>
    <w:p w:rsidR="00000000" w:rsidRDefault="00A600DA">
      <w:pPr>
        <w:widowControl w:val="0"/>
        <w:rPr>
          <w:sz w:val="30"/>
          <w:lang w:val="en-GB"/>
        </w:rPr>
      </w:pPr>
      <w:r>
        <w:rPr>
          <w:sz w:val="30"/>
          <w:lang w:val="en-GB"/>
        </w:rPr>
        <w:tab/>
        <w:t>(ii) Encouraging recovery</w:t>
      </w:r>
    </w:p>
    <w:p w:rsidR="00000000" w:rsidRDefault="00A600DA">
      <w:pPr>
        <w:widowControl w:val="0"/>
        <w:rPr>
          <w:sz w:val="30"/>
          <w:lang w:val="en-GB"/>
        </w:rPr>
      </w:pPr>
      <w:r>
        <w:rPr>
          <w:sz w:val="30"/>
          <w:lang w:val="en-GB"/>
        </w:rPr>
        <w:t xml:space="preserve">         (iii) Falling back on</w:t>
      </w:r>
      <w:r>
        <w:rPr>
          <w:i/>
          <w:sz w:val="30"/>
          <w:lang w:val="en-GB"/>
        </w:rPr>
        <w:t xml:space="preserve"> </w:t>
      </w:r>
      <w:r>
        <w:rPr>
          <w:sz w:val="30"/>
          <w:lang w:val="en-GB"/>
        </w:rPr>
        <w:t>automatic or scripted support attempts</w:t>
      </w:r>
    </w:p>
    <w:p w:rsidR="00000000" w:rsidRDefault="00A600DA">
      <w:pPr>
        <w:widowControl w:val="0"/>
        <w:rPr>
          <w:sz w:val="30"/>
          <w:lang w:val="en-GB"/>
        </w:rPr>
      </w:pPr>
    </w:p>
    <w:p w:rsidR="00000000" w:rsidRDefault="00A600DA">
      <w:pPr>
        <w:widowControl w:val="0"/>
        <w:rPr>
          <w:sz w:val="30"/>
          <w:lang w:val="en-GB"/>
        </w:rPr>
      </w:pPr>
    </w:p>
    <w:p w:rsidR="00000000" w:rsidRDefault="00A600DA">
      <w:pPr>
        <w:widowControl w:val="0"/>
        <w:rPr>
          <w:sz w:val="30"/>
          <w:lang w:val="en-GB"/>
        </w:rPr>
      </w:pPr>
      <w:r>
        <w:rPr>
          <w:sz w:val="30"/>
          <w:lang w:val="en-GB"/>
        </w:rPr>
        <w:lastRenderedPageBreak/>
        <w:t>* Victims may feel these ineffe</w:t>
      </w:r>
      <w:r>
        <w:rPr>
          <w:sz w:val="30"/>
          <w:lang w:val="en-GB"/>
        </w:rPr>
        <w:t>ctive and harmful because:</w:t>
      </w:r>
    </w:p>
    <w:p w:rsidR="00000000" w:rsidRDefault="00A600DA">
      <w:pPr>
        <w:widowControl w:val="0"/>
        <w:rPr>
          <w:sz w:val="30"/>
          <w:lang w:val="en-GB"/>
        </w:rPr>
      </w:pPr>
    </w:p>
    <w:p w:rsidR="00000000" w:rsidRDefault="00A600DA">
      <w:pPr>
        <w:widowControl w:val="0"/>
        <w:rPr>
          <w:sz w:val="30"/>
          <w:lang w:val="en-GB"/>
        </w:rPr>
      </w:pPr>
      <w:r>
        <w:rPr>
          <w:sz w:val="30"/>
          <w:lang w:val="en-GB"/>
        </w:rPr>
        <w:tab/>
        <w:t>(i) They encourage isolation with one’s thoughts</w:t>
      </w:r>
    </w:p>
    <w:p w:rsidR="00000000" w:rsidRDefault="00A600DA">
      <w:pPr>
        <w:widowControl w:val="0"/>
        <w:rPr>
          <w:sz w:val="30"/>
          <w:lang w:val="en-GB"/>
        </w:rPr>
      </w:pPr>
      <w:r>
        <w:rPr>
          <w:sz w:val="30"/>
          <w:lang w:val="en-GB"/>
        </w:rPr>
        <w:tab/>
        <w:t xml:space="preserve">(ii) They dismiss victims’ feelings as unimportant  </w:t>
      </w:r>
    </w:p>
    <w:p w:rsidR="00000000" w:rsidRDefault="00A600DA">
      <w:pPr>
        <w:widowControl w:val="0"/>
        <w:rPr>
          <w:sz w:val="30"/>
          <w:lang w:val="en-GB"/>
        </w:rPr>
      </w:pPr>
      <w:r>
        <w:rPr>
          <w:sz w:val="30"/>
          <w:lang w:val="en-GB"/>
        </w:rPr>
        <w:tab/>
        <w:t>(iii) They imply the victim should not feel as bad as s/he does</w:t>
      </w:r>
    </w:p>
    <w:p w:rsidR="00000000" w:rsidRDefault="00A600DA">
      <w:pPr>
        <w:widowControl w:val="0"/>
        <w:rPr>
          <w:sz w:val="30"/>
          <w:lang w:val="en-GB"/>
        </w:rPr>
      </w:pPr>
    </w:p>
    <w:p w:rsidR="00000000" w:rsidRDefault="00A600DA">
      <w:pPr>
        <w:widowControl w:val="0"/>
        <w:rPr>
          <w:sz w:val="30"/>
          <w:lang w:val="en-GB"/>
        </w:rPr>
      </w:pPr>
      <w:r>
        <w:rPr>
          <w:sz w:val="30"/>
          <w:lang w:val="en-GB"/>
        </w:rPr>
        <w:t xml:space="preserve">* Research backs this up </w:t>
      </w:r>
    </w:p>
    <w:p w:rsidR="00000000" w:rsidRDefault="00A600DA">
      <w:pPr>
        <w:widowControl w:val="0"/>
        <w:rPr>
          <w:sz w:val="30"/>
          <w:lang w:val="en-GB"/>
        </w:rPr>
      </w:pPr>
    </w:p>
    <w:p w:rsidR="00000000" w:rsidRDefault="00A600DA">
      <w:pPr>
        <w:widowControl w:val="0"/>
        <w:rPr>
          <w:sz w:val="30"/>
          <w:lang w:val="en-GB"/>
        </w:rPr>
      </w:pPr>
      <w:r>
        <w:rPr>
          <w:sz w:val="30"/>
          <w:lang w:val="en-GB"/>
        </w:rPr>
        <w:tab/>
        <w:t>-Infant deaths, constrained re</w:t>
      </w:r>
      <w:r>
        <w:rPr>
          <w:sz w:val="30"/>
          <w:lang w:val="en-GB"/>
        </w:rPr>
        <w:t>lationships and intrusive thoughts</w:t>
      </w:r>
    </w:p>
    <w:p w:rsidR="00000000" w:rsidRDefault="00A600DA">
      <w:pPr>
        <w:widowControl w:val="0"/>
        <w:rPr>
          <w:sz w:val="30"/>
          <w:lang w:val="en-GB"/>
        </w:rPr>
      </w:pPr>
      <w:r>
        <w:rPr>
          <w:sz w:val="30"/>
          <w:lang w:val="en-GB"/>
        </w:rPr>
        <w:tab/>
        <w:t>-Grieving families losing 90% of friends</w:t>
      </w:r>
    </w:p>
    <w:p w:rsidR="00000000" w:rsidRDefault="00A600DA">
      <w:pPr>
        <w:widowControl w:val="0"/>
        <w:rPr>
          <w:sz w:val="30"/>
          <w:lang w:val="en-GB"/>
        </w:rPr>
      </w:pPr>
      <w:r>
        <w:rPr>
          <w:sz w:val="30"/>
          <w:lang w:val="en-GB"/>
        </w:rPr>
        <w:tab/>
      </w:r>
    </w:p>
    <w:p w:rsidR="00000000" w:rsidRDefault="00A600DA">
      <w:pPr>
        <w:widowControl w:val="0"/>
        <w:outlineLvl w:val="0"/>
        <w:rPr>
          <w:sz w:val="30"/>
          <w:lang w:val="en-GB"/>
        </w:rPr>
      </w:pPr>
      <w:r>
        <w:rPr>
          <w:b/>
          <w:sz w:val="30"/>
          <w:lang w:val="en-GB"/>
        </w:rPr>
        <w:t>(iii) Theoretical Discussion:</w:t>
      </w:r>
    </w:p>
    <w:p w:rsidR="00000000" w:rsidRDefault="00A600DA">
      <w:pPr>
        <w:widowControl w:val="0"/>
        <w:rPr>
          <w:sz w:val="30"/>
          <w:lang w:val="en-GB"/>
        </w:rPr>
      </w:pPr>
    </w:p>
    <w:p w:rsidR="00000000" w:rsidRDefault="00A600DA">
      <w:pPr>
        <w:widowControl w:val="0"/>
        <w:rPr>
          <w:sz w:val="30"/>
          <w:lang w:val="en-GB"/>
        </w:rPr>
      </w:pPr>
      <w:r>
        <w:rPr>
          <w:sz w:val="30"/>
          <w:lang w:val="en-GB"/>
        </w:rPr>
        <w:t>* Integrating Clark’s work on sympathy, I surmised that</w:t>
      </w:r>
      <w:r>
        <w:rPr>
          <w:i/>
          <w:sz w:val="30"/>
          <w:lang w:val="en-GB"/>
        </w:rPr>
        <w:t xml:space="preserve"> most broadly</w:t>
      </w:r>
      <w:r>
        <w:rPr>
          <w:sz w:val="30"/>
          <w:lang w:val="en-GB"/>
        </w:rPr>
        <w:t xml:space="preserve"> crime victims can be reacted to as (a) </w:t>
      </w:r>
      <w:r>
        <w:rPr>
          <w:i/>
          <w:sz w:val="30"/>
          <w:lang w:val="en-GB"/>
        </w:rPr>
        <w:t>victims</w:t>
      </w:r>
      <w:r>
        <w:rPr>
          <w:sz w:val="30"/>
          <w:lang w:val="en-GB"/>
        </w:rPr>
        <w:t xml:space="preserve"> or (b) </w:t>
      </w:r>
      <w:r>
        <w:rPr>
          <w:i/>
          <w:sz w:val="30"/>
          <w:lang w:val="en-GB"/>
        </w:rPr>
        <w:t>deviants</w:t>
      </w:r>
      <w:r>
        <w:rPr>
          <w:sz w:val="30"/>
          <w:lang w:val="en-GB"/>
        </w:rPr>
        <w:t xml:space="preserve">. </w:t>
      </w:r>
    </w:p>
    <w:p w:rsidR="00000000" w:rsidRDefault="00A600DA">
      <w:pPr>
        <w:widowControl w:val="0"/>
        <w:rPr>
          <w:sz w:val="30"/>
          <w:lang w:val="en-GB"/>
        </w:rPr>
      </w:pPr>
    </w:p>
    <w:p w:rsidR="00000000" w:rsidRDefault="00A600DA">
      <w:pPr>
        <w:widowControl w:val="0"/>
        <w:rPr>
          <w:sz w:val="30"/>
          <w:lang w:val="en-GB"/>
        </w:rPr>
      </w:pPr>
      <w:r>
        <w:rPr>
          <w:sz w:val="30"/>
          <w:lang w:val="en-GB"/>
        </w:rPr>
        <w:t>* The label</w:t>
      </w:r>
      <w:r>
        <w:rPr>
          <w:sz w:val="30"/>
          <w:lang w:val="en-GB"/>
        </w:rPr>
        <w:t xml:space="preserve"> of </w:t>
      </w:r>
      <w:r>
        <w:rPr>
          <w:i/>
          <w:sz w:val="30"/>
          <w:lang w:val="en-GB"/>
        </w:rPr>
        <w:t>victim</w:t>
      </w:r>
      <w:r>
        <w:rPr>
          <w:sz w:val="30"/>
          <w:lang w:val="en-GB"/>
        </w:rPr>
        <w:t xml:space="preserve"> has </w:t>
      </w:r>
      <w:r>
        <w:rPr>
          <w:i/>
          <w:sz w:val="30"/>
          <w:lang w:val="en-GB"/>
        </w:rPr>
        <w:t>three possible trajectories</w:t>
      </w:r>
      <w:r>
        <w:rPr>
          <w:sz w:val="30"/>
          <w:lang w:val="en-GB"/>
        </w:rPr>
        <w:t xml:space="preserve">: </w:t>
      </w:r>
    </w:p>
    <w:p w:rsidR="00000000" w:rsidRDefault="00A600DA">
      <w:pPr>
        <w:widowControl w:val="0"/>
        <w:rPr>
          <w:sz w:val="30"/>
          <w:lang w:val="en-GB"/>
        </w:rPr>
      </w:pPr>
    </w:p>
    <w:p w:rsidR="00000000" w:rsidRDefault="00A600DA">
      <w:pPr>
        <w:widowControl w:val="0"/>
        <w:rPr>
          <w:sz w:val="30"/>
          <w:lang w:val="en-GB"/>
        </w:rPr>
      </w:pPr>
      <w:r>
        <w:rPr>
          <w:sz w:val="30"/>
          <w:lang w:val="en-GB"/>
        </w:rPr>
        <w:t xml:space="preserve">    1. Victims may be reacted to as such, ascribed sympathy, and be offered unconstrained, accommodative support. </w:t>
      </w:r>
    </w:p>
    <w:p w:rsidR="00000000" w:rsidRDefault="00A600DA">
      <w:pPr>
        <w:widowControl w:val="0"/>
        <w:rPr>
          <w:sz w:val="30"/>
          <w:lang w:val="en-GB"/>
        </w:rPr>
      </w:pPr>
    </w:p>
    <w:p w:rsidR="00000000" w:rsidRDefault="00A600DA">
      <w:pPr>
        <w:widowControl w:val="0"/>
        <w:rPr>
          <w:sz w:val="30"/>
          <w:lang w:val="en-GB"/>
        </w:rPr>
      </w:pPr>
      <w:r>
        <w:rPr>
          <w:sz w:val="30"/>
          <w:lang w:val="en-GB"/>
        </w:rPr>
        <w:t xml:space="preserve">    2. Victims may be reacted to as such, ascribed sympathy, but others respond in ways indica</w:t>
      </w:r>
      <w:r>
        <w:rPr>
          <w:sz w:val="30"/>
          <w:lang w:val="en-GB"/>
        </w:rPr>
        <w:t>ting uncertainty or misconceptions about interaction.</w:t>
      </w:r>
    </w:p>
    <w:p w:rsidR="00000000" w:rsidRDefault="00A600DA">
      <w:pPr>
        <w:widowControl w:val="0"/>
        <w:rPr>
          <w:sz w:val="30"/>
          <w:lang w:val="en-GB"/>
        </w:rPr>
      </w:pPr>
    </w:p>
    <w:p w:rsidR="00000000" w:rsidRDefault="00A600DA">
      <w:pPr>
        <w:widowControl w:val="0"/>
        <w:rPr>
          <w:sz w:val="30"/>
          <w:lang w:val="en-GB"/>
        </w:rPr>
      </w:pPr>
      <w:r>
        <w:rPr>
          <w:sz w:val="30"/>
          <w:lang w:val="en-GB"/>
        </w:rPr>
        <w:t xml:space="preserve">   3. Victims may be reacted to as such, initially ascribed sympathy, but others eventually may stigmatize them as “helpless victims” unable to cope.</w:t>
      </w:r>
    </w:p>
    <w:p w:rsidR="00000000" w:rsidRDefault="00A600DA">
      <w:pPr>
        <w:widowControl w:val="0"/>
        <w:rPr>
          <w:sz w:val="30"/>
          <w:lang w:val="en-GB"/>
        </w:rPr>
      </w:pPr>
    </w:p>
    <w:p w:rsidR="00000000" w:rsidRDefault="00A600DA">
      <w:pPr>
        <w:widowControl w:val="0"/>
        <w:rPr>
          <w:sz w:val="30"/>
          <w:lang w:val="en-GB"/>
        </w:rPr>
      </w:pPr>
      <w:r>
        <w:rPr>
          <w:sz w:val="30"/>
          <w:lang w:val="en-GB"/>
        </w:rPr>
        <w:t xml:space="preserve">  As for labelling as </w:t>
      </w:r>
      <w:r>
        <w:rPr>
          <w:i/>
          <w:sz w:val="30"/>
          <w:lang w:val="en-GB"/>
        </w:rPr>
        <w:t>deviants</w:t>
      </w:r>
      <w:r>
        <w:rPr>
          <w:sz w:val="30"/>
          <w:lang w:val="en-GB"/>
        </w:rPr>
        <w:t>, victims may experi</w:t>
      </w:r>
      <w:r>
        <w:rPr>
          <w:sz w:val="30"/>
          <w:lang w:val="en-GB"/>
        </w:rPr>
        <w:t>ence this in two ways:</w:t>
      </w:r>
    </w:p>
    <w:p w:rsidR="00000000" w:rsidRDefault="00A600DA">
      <w:pPr>
        <w:widowControl w:val="0"/>
        <w:rPr>
          <w:sz w:val="30"/>
          <w:lang w:val="en-GB"/>
        </w:rPr>
      </w:pPr>
    </w:p>
    <w:p w:rsidR="00000000" w:rsidRDefault="00A600DA">
      <w:pPr>
        <w:widowControl w:val="0"/>
        <w:rPr>
          <w:sz w:val="30"/>
          <w:lang w:val="en-GB"/>
        </w:rPr>
      </w:pPr>
      <w:r>
        <w:rPr>
          <w:sz w:val="30"/>
          <w:lang w:val="en-GB"/>
        </w:rPr>
        <w:t xml:space="preserve">   1. Victims may be reacted to as “emotional deviants” (Thoits, 1990) as the result of their “inappropriate” emotions in a particular social context (e.g. at a party).</w:t>
      </w:r>
    </w:p>
    <w:p w:rsidR="00000000" w:rsidRDefault="00A600DA">
      <w:pPr>
        <w:widowControl w:val="0"/>
        <w:rPr>
          <w:sz w:val="30"/>
          <w:lang w:val="en-GB"/>
        </w:rPr>
      </w:pPr>
    </w:p>
    <w:p w:rsidR="00000000" w:rsidRDefault="00A600DA">
      <w:pPr>
        <w:widowControl w:val="0"/>
        <w:rPr>
          <w:sz w:val="30"/>
          <w:lang w:val="en-GB"/>
        </w:rPr>
      </w:pPr>
      <w:r>
        <w:rPr>
          <w:sz w:val="30"/>
          <w:lang w:val="en-GB"/>
        </w:rPr>
        <w:t xml:space="preserve">   2. Victims may be stigmatized as deviants who are blamed fo</w:t>
      </w:r>
      <w:r>
        <w:rPr>
          <w:sz w:val="30"/>
          <w:lang w:val="en-GB"/>
        </w:rPr>
        <w:t>r their plight in the first place (e.g. drug dealers who suffer an assault).</w:t>
      </w:r>
    </w:p>
    <w:p w:rsidR="00000000" w:rsidRDefault="00A600DA">
      <w:pPr>
        <w:widowControl w:val="0"/>
        <w:rPr>
          <w:sz w:val="30"/>
          <w:lang w:val="en-GB"/>
        </w:rPr>
      </w:pPr>
      <w:r>
        <w:rPr>
          <w:sz w:val="30"/>
          <w:lang w:val="en-GB"/>
        </w:rPr>
        <w:lastRenderedPageBreak/>
        <w:t xml:space="preserve">* Issues of </w:t>
      </w:r>
      <w:r>
        <w:rPr>
          <w:i/>
          <w:sz w:val="30"/>
          <w:lang w:val="en-GB"/>
        </w:rPr>
        <w:t>sympathy</w:t>
      </w:r>
      <w:r>
        <w:rPr>
          <w:sz w:val="30"/>
          <w:lang w:val="en-GB"/>
        </w:rPr>
        <w:t xml:space="preserve"> and </w:t>
      </w:r>
      <w:r>
        <w:rPr>
          <w:i/>
          <w:sz w:val="30"/>
          <w:lang w:val="en-GB"/>
        </w:rPr>
        <w:t>stigmatization</w:t>
      </w:r>
      <w:r>
        <w:rPr>
          <w:sz w:val="30"/>
          <w:lang w:val="en-GB"/>
        </w:rPr>
        <w:t xml:space="preserve"> are important matters not only for distinguishing between the labels of </w:t>
      </w:r>
      <w:r>
        <w:rPr>
          <w:i/>
          <w:sz w:val="30"/>
          <w:lang w:val="en-GB"/>
        </w:rPr>
        <w:t>victim and deviant</w:t>
      </w:r>
      <w:r>
        <w:rPr>
          <w:sz w:val="30"/>
          <w:lang w:val="en-GB"/>
        </w:rPr>
        <w:t xml:space="preserve">, but </w:t>
      </w:r>
      <w:r>
        <w:rPr>
          <w:i/>
          <w:sz w:val="30"/>
          <w:lang w:val="en-GB"/>
        </w:rPr>
        <w:t>also between the various responses to victi</w:t>
      </w:r>
      <w:r>
        <w:rPr>
          <w:i/>
          <w:sz w:val="30"/>
          <w:lang w:val="en-GB"/>
        </w:rPr>
        <w:t>ms</w:t>
      </w:r>
      <w:r>
        <w:rPr>
          <w:sz w:val="30"/>
          <w:lang w:val="en-GB"/>
        </w:rPr>
        <w:t xml:space="preserve">. </w:t>
      </w:r>
    </w:p>
    <w:p w:rsidR="00000000" w:rsidRDefault="00A600DA">
      <w:pPr>
        <w:widowControl w:val="0"/>
        <w:rPr>
          <w:sz w:val="30"/>
          <w:lang w:val="en-GB"/>
        </w:rPr>
      </w:pPr>
    </w:p>
    <w:p w:rsidR="00000000" w:rsidRDefault="00A600DA">
      <w:pPr>
        <w:widowControl w:val="0"/>
        <w:rPr>
          <w:sz w:val="30"/>
          <w:lang w:val="en-GB"/>
        </w:rPr>
      </w:pPr>
      <w:r>
        <w:rPr>
          <w:sz w:val="30"/>
          <w:lang w:val="en-GB"/>
        </w:rPr>
        <w:t>* This revolves around Clark’s concept of “sympathy margin” - the limited amount of sympathy worthiness one is ascribed - which is continually renegotiated, and which may be used up.</w:t>
      </w:r>
    </w:p>
    <w:p w:rsidR="00000000" w:rsidRDefault="00A600DA">
      <w:pPr>
        <w:widowControl w:val="0"/>
        <w:rPr>
          <w:sz w:val="30"/>
          <w:lang w:val="en-GB"/>
        </w:rPr>
      </w:pPr>
    </w:p>
    <w:p w:rsidR="00000000" w:rsidRDefault="00A600DA">
      <w:pPr>
        <w:widowControl w:val="0"/>
        <w:rPr>
          <w:sz w:val="30"/>
          <w:lang w:val="en-GB"/>
        </w:rPr>
      </w:pPr>
      <w:r>
        <w:rPr>
          <w:sz w:val="30"/>
          <w:lang w:val="en-GB"/>
        </w:rPr>
        <w:t>* According to Clark, those who follow the “rules of sympathy etiq</w:t>
      </w:r>
      <w:r>
        <w:rPr>
          <w:sz w:val="30"/>
          <w:lang w:val="en-GB"/>
        </w:rPr>
        <w:t>uette” are ascribed more sympathy than those who do not.</w:t>
      </w:r>
    </w:p>
    <w:p w:rsidR="00000000" w:rsidRDefault="00A600DA">
      <w:pPr>
        <w:widowControl w:val="0"/>
        <w:rPr>
          <w:sz w:val="30"/>
          <w:lang w:val="en-GB"/>
        </w:rPr>
      </w:pPr>
    </w:p>
    <w:p w:rsidR="00000000" w:rsidRDefault="00A600DA">
      <w:pPr>
        <w:widowControl w:val="0"/>
        <w:rPr>
          <w:sz w:val="30"/>
        </w:rPr>
      </w:pPr>
      <w:r>
        <w:rPr>
          <w:sz w:val="30"/>
          <w:lang w:val="en-GB"/>
        </w:rPr>
        <w:t xml:space="preserve">* Important to examine </w:t>
      </w:r>
      <w:r>
        <w:rPr>
          <w:sz w:val="30"/>
        </w:rPr>
        <w:t xml:space="preserve">the responses or </w:t>
      </w:r>
      <w:r>
        <w:rPr>
          <w:i/>
          <w:sz w:val="30"/>
        </w:rPr>
        <w:t>careers</w:t>
      </w:r>
      <w:r>
        <w:rPr>
          <w:sz w:val="30"/>
        </w:rPr>
        <w:t xml:space="preserve"> of those so labelled. </w:t>
      </w:r>
    </w:p>
    <w:p w:rsidR="00000000" w:rsidRDefault="00A600DA">
      <w:pPr>
        <w:widowControl w:val="0"/>
        <w:rPr>
          <w:sz w:val="30"/>
        </w:rPr>
      </w:pPr>
    </w:p>
    <w:p w:rsidR="00000000" w:rsidRDefault="00A600DA">
      <w:pPr>
        <w:widowControl w:val="0"/>
        <w:rPr>
          <w:sz w:val="30"/>
        </w:rPr>
      </w:pPr>
      <w:r>
        <w:rPr>
          <w:sz w:val="30"/>
        </w:rPr>
        <w:t xml:space="preserve">* This may help elaborate a </w:t>
      </w:r>
      <w:r>
        <w:rPr>
          <w:i/>
          <w:sz w:val="30"/>
        </w:rPr>
        <w:t>parallel labelling process</w:t>
      </w:r>
      <w:r>
        <w:rPr>
          <w:sz w:val="30"/>
        </w:rPr>
        <w:t xml:space="preserve"> for victims. </w:t>
      </w:r>
    </w:p>
    <w:p w:rsidR="00000000" w:rsidRDefault="00A600DA">
      <w:pPr>
        <w:widowControl w:val="0"/>
        <w:rPr>
          <w:b/>
          <w:sz w:val="30"/>
        </w:rPr>
      </w:pPr>
    </w:p>
    <w:p w:rsidR="00000000" w:rsidRDefault="00A600DA">
      <w:pPr>
        <w:widowControl w:val="0"/>
        <w:outlineLvl w:val="0"/>
        <w:rPr>
          <w:sz w:val="30"/>
        </w:rPr>
      </w:pPr>
      <w:r>
        <w:rPr>
          <w:b/>
          <w:sz w:val="30"/>
        </w:rPr>
        <w:t>(iv) Methodology:</w:t>
      </w:r>
      <w:r>
        <w:rPr>
          <w:sz w:val="30"/>
        </w:rPr>
        <w:t xml:space="preserve"> </w:t>
      </w:r>
    </w:p>
    <w:p w:rsidR="00000000" w:rsidRDefault="00A600DA">
      <w:pPr>
        <w:widowControl w:val="0"/>
        <w:rPr>
          <w:sz w:val="30"/>
        </w:rPr>
      </w:pPr>
    </w:p>
    <w:p w:rsidR="00000000" w:rsidRDefault="00A600DA">
      <w:pPr>
        <w:widowControl w:val="0"/>
        <w:rPr>
          <w:sz w:val="30"/>
        </w:rPr>
      </w:pPr>
      <w:r>
        <w:rPr>
          <w:sz w:val="30"/>
        </w:rPr>
        <w:t>*This study involved the collection,</w:t>
      </w:r>
      <w:r>
        <w:rPr>
          <w:sz w:val="30"/>
        </w:rPr>
        <w:t xml:space="preserve"> transcription, and analysis of:</w:t>
      </w:r>
    </w:p>
    <w:p w:rsidR="00000000" w:rsidRDefault="00A600DA">
      <w:pPr>
        <w:widowControl w:val="0"/>
        <w:rPr>
          <w:sz w:val="30"/>
        </w:rPr>
      </w:pPr>
    </w:p>
    <w:p w:rsidR="00000000" w:rsidRDefault="00A600DA">
      <w:pPr>
        <w:widowControl w:val="0"/>
        <w:rPr>
          <w:sz w:val="30"/>
        </w:rPr>
      </w:pPr>
      <w:r>
        <w:rPr>
          <w:sz w:val="30"/>
        </w:rPr>
        <w:t xml:space="preserve">- 32 interviews </w:t>
      </w:r>
    </w:p>
    <w:p w:rsidR="00000000" w:rsidRDefault="00A600DA">
      <w:pPr>
        <w:widowControl w:val="0"/>
        <w:rPr>
          <w:sz w:val="30"/>
        </w:rPr>
      </w:pPr>
      <w:r>
        <w:rPr>
          <w:sz w:val="30"/>
        </w:rPr>
        <w:t>- 22 surveys</w:t>
      </w:r>
    </w:p>
    <w:p w:rsidR="00000000" w:rsidRDefault="00A600DA">
      <w:pPr>
        <w:widowControl w:val="0"/>
        <w:rPr>
          <w:sz w:val="30"/>
        </w:rPr>
      </w:pPr>
      <w:r>
        <w:rPr>
          <w:sz w:val="30"/>
        </w:rPr>
        <w:t xml:space="preserve">- 108 Criminal Injuries Compensation files </w:t>
      </w:r>
    </w:p>
    <w:p w:rsidR="00000000" w:rsidRDefault="00A600DA">
      <w:pPr>
        <w:widowControl w:val="0"/>
        <w:rPr>
          <w:sz w:val="30"/>
        </w:rPr>
      </w:pPr>
    </w:p>
    <w:p w:rsidR="00000000" w:rsidRDefault="00A600DA">
      <w:pPr>
        <w:widowControl w:val="0"/>
        <w:rPr>
          <w:sz w:val="30"/>
        </w:rPr>
      </w:pPr>
      <w:r>
        <w:rPr>
          <w:sz w:val="30"/>
        </w:rPr>
        <w:t>* All involved the experiences of those who had suffered the murder of a loved one</w:t>
      </w:r>
    </w:p>
    <w:p w:rsidR="00000000" w:rsidRDefault="00A600DA">
      <w:pPr>
        <w:widowControl w:val="0"/>
        <w:rPr>
          <w:sz w:val="30"/>
        </w:rPr>
      </w:pPr>
    </w:p>
    <w:p w:rsidR="00000000" w:rsidRDefault="00A600DA">
      <w:pPr>
        <w:widowControl w:val="0"/>
        <w:rPr>
          <w:sz w:val="30"/>
        </w:rPr>
      </w:pPr>
      <w:r>
        <w:rPr>
          <w:sz w:val="30"/>
        </w:rPr>
        <w:t>* A major focus was on individuals’ helpful and unhelpful socia</w:t>
      </w:r>
      <w:r>
        <w:rPr>
          <w:sz w:val="30"/>
        </w:rPr>
        <w:t>l interactions, and on how survivors felt that these had impacted on their experiences, choices, and coping</w:t>
      </w:r>
    </w:p>
    <w:p w:rsidR="00000000" w:rsidRDefault="00A600DA">
      <w:pPr>
        <w:widowControl w:val="0"/>
        <w:rPr>
          <w:sz w:val="30"/>
        </w:rPr>
      </w:pPr>
    </w:p>
    <w:p w:rsidR="00000000" w:rsidRDefault="00A600DA">
      <w:pPr>
        <w:widowControl w:val="0"/>
        <w:rPr>
          <w:sz w:val="30"/>
        </w:rPr>
      </w:pPr>
      <w:r>
        <w:rPr>
          <w:sz w:val="30"/>
        </w:rPr>
        <w:t xml:space="preserve">* These data were analyzed utilizing Q.S.R. NUD*IST over a two year period ending in 1998. </w:t>
      </w:r>
    </w:p>
    <w:p w:rsidR="00000000" w:rsidRDefault="00A600DA">
      <w:pPr>
        <w:widowControl w:val="0"/>
        <w:rPr>
          <w:b/>
          <w:sz w:val="30"/>
        </w:rPr>
      </w:pPr>
    </w:p>
    <w:p w:rsidR="00000000" w:rsidRDefault="00A600DA">
      <w:pPr>
        <w:widowControl w:val="0"/>
        <w:outlineLvl w:val="0"/>
        <w:rPr>
          <w:sz w:val="30"/>
        </w:rPr>
      </w:pPr>
      <w:r>
        <w:rPr>
          <w:b/>
          <w:sz w:val="30"/>
        </w:rPr>
        <w:t>(v)</w:t>
      </w:r>
      <w:r>
        <w:rPr>
          <w:sz w:val="30"/>
        </w:rPr>
        <w:t xml:space="preserve"> </w:t>
      </w:r>
      <w:r>
        <w:rPr>
          <w:b/>
          <w:sz w:val="30"/>
        </w:rPr>
        <w:t xml:space="preserve">Results: </w:t>
      </w:r>
    </w:p>
    <w:p w:rsidR="00000000" w:rsidRDefault="00A600DA">
      <w:pPr>
        <w:widowControl w:val="0"/>
        <w:rPr>
          <w:sz w:val="30"/>
        </w:rPr>
      </w:pPr>
    </w:p>
    <w:p w:rsidR="00000000" w:rsidRDefault="00A600DA">
      <w:pPr>
        <w:widowControl w:val="0"/>
        <w:rPr>
          <w:sz w:val="30"/>
        </w:rPr>
      </w:pPr>
      <w:r>
        <w:rPr>
          <w:sz w:val="30"/>
        </w:rPr>
        <w:t>* I will briefly discuss the results in</w:t>
      </w:r>
      <w:r>
        <w:rPr>
          <w:sz w:val="30"/>
        </w:rPr>
        <w:t xml:space="preserve"> three parts: </w:t>
      </w:r>
    </w:p>
    <w:p w:rsidR="00000000" w:rsidRDefault="00A600DA">
      <w:pPr>
        <w:widowControl w:val="0"/>
        <w:rPr>
          <w:sz w:val="30"/>
        </w:rPr>
      </w:pPr>
    </w:p>
    <w:p w:rsidR="00000000" w:rsidRDefault="00A600DA">
      <w:pPr>
        <w:widowControl w:val="0"/>
        <w:rPr>
          <w:sz w:val="30"/>
        </w:rPr>
      </w:pPr>
      <w:r>
        <w:rPr>
          <w:sz w:val="30"/>
        </w:rPr>
        <w:lastRenderedPageBreak/>
        <w:tab/>
        <w:t xml:space="preserve">(a) Extended family and friends; </w:t>
      </w:r>
    </w:p>
    <w:p w:rsidR="00000000" w:rsidRDefault="00A600DA">
      <w:pPr>
        <w:widowControl w:val="0"/>
        <w:rPr>
          <w:sz w:val="30"/>
        </w:rPr>
      </w:pPr>
      <w:r>
        <w:rPr>
          <w:sz w:val="30"/>
        </w:rPr>
        <w:tab/>
        <w:t xml:space="preserve">(b) Acquaintances, strangers, and the community; </w:t>
      </w:r>
    </w:p>
    <w:p w:rsidR="00000000" w:rsidRDefault="00A600DA">
      <w:pPr>
        <w:widowControl w:val="0"/>
        <w:rPr>
          <w:sz w:val="30"/>
        </w:rPr>
      </w:pPr>
      <w:r>
        <w:rPr>
          <w:sz w:val="30"/>
        </w:rPr>
        <w:tab/>
        <w:t>(c) Subjects’ responses.</w:t>
      </w:r>
    </w:p>
    <w:p w:rsidR="00000000" w:rsidRDefault="00A600DA">
      <w:pPr>
        <w:widowControl w:val="0"/>
        <w:rPr>
          <w:b/>
          <w:sz w:val="30"/>
        </w:rPr>
      </w:pPr>
    </w:p>
    <w:p w:rsidR="00000000" w:rsidRDefault="00A600DA">
      <w:pPr>
        <w:widowControl w:val="0"/>
        <w:rPr>
          <w:sz w:val="30"/>
        </w:rPr>
      </w:pPr>
      <w:r>
        <w:rPr>
          <w:b/>
          <w:sz w:val="30"/>
        </w:rPr>
        <w:tab/>
      </w:r>
      <w:r>
        <w:rPr>
          <w:b/>
          <w:sz w:val="30"/>
        </w:rPr>
        <w:tab/>
      </w:r>
      <w:r>
        <w:rPr>
          <w:b/>
          <w:sz w:val="30"/>
        </w:rPr>
        <w:tab/>
        <w:t>(a)</w:t>
      </w:r>
      <w:r>
        <w:rPr>
          <w:sz w:val="30"/>
        </w:rPr>
        <w:t xml:space="preserve"> </w:t>
      </w:r>
      <w:r>
        <w:rPr>
          <w:b/>
          <w:sz w:val="30"/>
        </w:rPr>
        <w:t>Extended Family and Friends:</w:t>
      </w:r>
      <w:r>
        <w:rPr>
          <w:sz w:val="30"/>
        </w:rPr>
        <w:t xml:space="preserve">  </w:t>
      </w:r>
    </w:p>
    <w:p w:rsidR="00000000" w:rsidRDefault="00A600DA">
      <w:pPr>
        <w:widowControl w:val="0"/>
        <w:rPr>
          <w:sz w:val="30"/>
        </w:rPr>
      </w:pPr>
    </w:p>
    <w:p w:rsidR="00000000" w:rsidRDefault="00A600DA">
      <w:pPr>
        <w:widowControl w:val="0"/>
        <w:rPr>
          <w:sz w:val="30"/>
        </w:rPr>
      </w:pPr>
      <w:r>
        <w:rPr>
          <w:sz w:val="30"/>
        </w:rPr>
        <w:t xml:space="preserve">* A </w:t>
      </w:r>
      <w:r>
        <w:rPr>
          <w:i/>
          <w:sz w:val="30"/>
        </w:rPr>
        <w:t>minority</w:t>
      </w:r>
      <w:r>
        <w:rPr>
          <w:sz w:val="30"/>
        </w:rPr>
        <w:t xml:space="preserve"> of respondents experienced widespread, </w:t>
      </w:r>
      <w:r>
        <w:rPr>
          <w:i/>
          <w:sz w:val="30"/>
        </w:rPr>
        <w:t>ongoing</w:t>
      </w:r>
      <w:r>
        <w:rPr>
          <w:sz w:val="30"/>
        </w:rPr>
        <w:t xml:space="preserve"> support from the majority of</w:t>
      </w:r>
      <w:r>
        <w:rPr>
          <w:sz w:val="30"/>
        </w:rPr>
        <w:t xml:space="preserve"> their extended family and friends. (Qt)</w:t>
      </w:r>
    </w:p>
    <w:p w:rsidR="00000000" w:rsidRDefault="00A600DA">
      <w:pPr>
        <w:widowControl w:val="0"/>
        <w:rPr>
          <w:sz w:val="30"/>
        </w:rPr>
      </w:pPr>
    </w:p>
    <w:p w:rsidR="00000000" w:rsidRDefault="00A600DA">
      <w:pPr>
        <w:widowControl w:val="0"/>
        <w:rPr>
          <w:sz w:val="30"/>
        </w:rPr>
      </w:pPr>
      <w:r>
        <w:rPr>
          <w:sz w:val="30"/>
        </w:rPr>
        <w:t>* Sympathetic, and reportedly “helpful” responses included:</w:t>
      </w:r>
    </w:p>
    <w:p w:rsidR="00000000" w:rsidRDefault="00A600DA">
      <w:pPr>
        <w:widowControl w:val="0"/>
        <w:rPr>
          <w:sz w:val="30"/>
        </w:rPr>
      </w:pPr>
    </w:p>
    <w:p w:rsidR="00000000" w:rsidRDefault="00A600DA">
      <w:pPr>
        <w:widowControl w:val="0"/>
        <w:rPr>
          <w:sz w:val="30"/>
        </w:rPr>
      </w:pPr>
      <w:r>
        <w:rPr>
          <w:sz w:val="30"/>
        </w:rPr>
        <w:tab/>
        <w:t xml:space="preserve"> -visiting and staying </w:t>
      </w:r>
    </w:p>
    <w:p w:rsidR="00000000" w:rsidRDefault="00A600DA">
      <w:pPr>
        <w:widowControl w:val="0"/>
        <w:rPr>
          <w:sz w:val="30"/>
        </w:rPr>
      </w:pPr>
      <w:r>
        <w:rPr>
          <w:sz w:val="30"/>
        </w:rPr>
        <w:tab/>
        <w:t xml:space="preserve"> -providing ongoing emotional support</w:t>
      </w:r>
    </w:p>
    <w:p w:rsidR="00000000" w:rsidRDefault="00A600DA">
      <w:pPr>
        <w:widowControl w:val="0"/>
        <w:rPr>
          <w:sz w:val="30"/>
        </w:rPr>
      </w:pPr>
      <w:r>
        <w:rPr>
          <w:sz w:val="30"/>
        </w:rPr>
        <w:tab/>
        <w:t xml:space="preserve"> -handling responsibilities</w:t>
      </w:r>
    </w:p>
    <w:p w:rsidR="00000000" w:rsidRDefault="00A600DA">
      <w:pPr>
        <w:widowControl w:val="0"/>
        <w:ind w:left="720"/>
        <w:rPr>
          <w:sz w:val="30"/>
        </w:rPr>
      </w:pPr>
      <w:r>
        <w:rPr>
          <w:sz w:val="30"/>
        </w:rPr>
        <w:t xml:space="preserve"> - helpful communication (e.g. involving the ability of othe</w:t>
      </w:r>
      <w:r>
        <w:rPr>
          <w:sz w:val="30"/>
        </w:rPr>
        <w:t>rs to pick up   subtle cues regarding when, and how, to offer support.</w:t>
      </w:r>
    </w:p>
    <w:p w:rsidR="00000000" w:rsidRDefault="00A600DA">
      <w:pPr>
        <w:widowControl w:val="0"/>
        <w:rPr>
          <w:sz w:val="30"/>
        </w:rPr>
      </w:pPr>
    </w:p>
    <w:p w:rsidR="00000000" w:rsidRDefault="00A600DA">
      <w:pPr>
        <w:widowControl w:val="0"/>
        <w:rPr>
          <w:sz w:val="30"/>
        </w:rPr>
      </w:pPr>
      <w:r>
        <w:rPr>
          <w:sz w:val="30"/>
        </w:rPr>
        <w:t xml:space="preserve">* Demonstrate how some people may be reacted to as </w:t>
      </w:r>
      <w:r>
        <w:rPr>
          <w:i/>
          <w:sz w:val="30"/>
        </w:rPr>
        <w:t>legitimate victims</w:t>
      </w:r>
      <w:r>
        <w:rPr>
          <w:sz w:val="30"/>
        </w:rPr>
        <w:t xml:space="preserve">, who are </w:t>
      </w:r>
      <w:r>
        <w:rPr>
          <w:i/>
          <w:sz w:val="30"/>
        </w:rPr>
        <w:t>sympathy worthy</w:t>
      </w:r>
      <w:r>
        <w:rPr>
          <w:sz w:val="30"/>
        </w:rPr>
        <w:t>.</w:t>
      </w:r>
    </w:p>
    <w:p w:rsidR="00000000" w:rsidRDefault="00A600DA">
      <w:pPr>
        <w:widowControl w:val="0"/>
        <w:rPr>
          <w:sz w:val="30"/>
        </w:rPr>
      </w:pPr>
    </w:p>
    <w:p w:rsidR="00000000" w:rsidRDefault="00A600DA">
      <w:pPr>
        <w:widowControl w:val="0"/>
        <w:rPr>
          <w:sz w:val="30"/>
        </w:rPr>
      </w:pPr>
      <w:r>
        <w:rPr>
          <w:sz w:val="30"/>
        </w:rPr>
        <w:t xml:space="preserve">* A </w:t>
      </w:r>
      <w:r>
        <w:rPr>
          <w:i/>
          <w:sz w:val="30"/>
        </w:rPr>
        <w:t>majority</w:t>
      </w:r>
      <w:r>
        <w:rPr>
          <w:sz w:val="30"/>
        </w:rPr>
        <w:t xml:space="preserve"> of respondents, however, experienced:</w:t>
      </w:r>
    </w:p>
    <w:p w:rsidR="00000000" w:rsidRDefault="00A600DA">
      <w:pPr>
        <w:widowControl w:val="0"/>
        <w:rPr>
          <w:sz w:val="30"/>
        </w:rPr>
      </w:pPr>
    </w:p>
    <w:p w:rsidR="00000000" w:rsidRDefault="00A600DA">
      <w:pPr>
        <w:widowControl w:val="0"/>
        <w:ind w:left="720" w:hanging="720"/>
        <w:rPr>
          <w:sz w:val="30"/>
        </w:rPr>
      </w:pPr>
      <w:r>
        <w:rPr>
          <w:sz w:val="30"/>
        </w:rPr>
        <w:t xml:space="preserve"> </w:t>
      </w:r>
      <w:r>
        <w:rPr>
          <w:sz w:val="30"/>
        </w:rPr>
        <w:tab/>
        <w:t>(i) A generalized lack of support</w:t>
      </w:r>
      <w:r>
        <w:rPr>
          <w:sz w:val="30"/>
        </w:rPr>
        <w:t xml:space="preserve"> from the bulk of their extended family and friends;</w:t>
      </w:r>
    </w:p>
    <w:p w:rsidR="00000000" w:rsidRDefault="00A600DA">
      <w:pPr>
        <w:widowControl w:val="0"/>
        <w:rPr>
          <w:sz w:val="30"/>
        </w:rPr>
      </w:pPr>
      <w:r>
        <w:rPr>
          <w:sz w:val="30"/>
        </w:rPr>
        <w:tab/>
        <w:t>(ii) That persisted over time. (3 Qts)</w:t>
      </w:r>
    </w:p>
    <w:p w:rsidR="00000000" w:rsidRDefault="00A600DA">
      <w:pPr>
        <w:widowControl w:val="0"/>
        <w:rPr>
          <w:sz w:val="30"/>
        </w:rPr>
      </w:pPr>
    </w:p>
    <w:p w:rsidR="00000000" w:rsidRDefault="00A600DA">
      <w:pPr>
        <w:widowControl w:val="0"/>
        <w:rPr>
          <w:sz w:val="30"/>
        </w:rPr>
      </w:pPr>
      <w:r>
        <w:rPr>
          <w:sz w:val="30"/>
        </w:rPr>
        <w:t xml:space="preserve">* Reportedly “unhelpful” responses included </w:t>
      </w:r>
    </w:p>
    <w:p w:rsidR="00000000" w:rsidRDefault="00A600DA">
      <w:pPr>
        <w:widowControl w:val="0"/>
        <w:rPr>
          <w:sz w:val="30"/>
        </w:rPr>
      </w:pPr>
    </w:p>
    <w:p w:rsidR="00000000" w:rsidRDefault="00A600DA">
      <w:pPr>
        <w:widowControl w:val="0"/>
        <w:rPr>
          <w:sz w:val="30"/>
        </w:rPr>
      </w:pPr>
      <w:r>
        <w:rPr>
          <w:sz w:val="30"/>
        </w:rPr>
        <w:tab/>
        <w:t>-Initial lack of support</w:t>
      </w:r>
    </w:p>
    <w:p w:rsidR="00000000" w:rsidRDefault="00A600DA">
      <w:pPr>
        <w:widowControl w:val="0"/>
        <w:rPr>
          <w:sz w:val="30"/>
        </w:rPr>
      </w:pPr>
      <w:r>
        <w:rPr>
          <w:sz w:val="30"/>
        </w:rPr>
        <w:tab/>
        <w:t>- Rapidly disappearing support (e.g. after the funeral)</w:t>
      </w:r>
    </w:p>
    <w:p w:rsidR="00000000" w:rsidRDefault="00A600DA">
      <w:pPr>
        <w:widowControl w:val="0"/>
        <w:rPr>
          <w:sz w:val="30"/>
        </w:rPr>
      </w:pPr>
      <w:r>
        <w:rPr>
          <w:sz w:val="30"/>
        </w:rPr>
        <w:tab/>
        <w:t xml:space="preserve">- “Inappropriate” attention and </w:t>
      </w:r>
      <w:r>
        <w:rPr>
          <w:sz w:val="30"/>
        </w:rPr>
        <w:t>harassment</w:t>
      </w:r>
    </w:p>
    <w:p w:rsidR="00000000" w:rsidRDefault="00A600DA">
      <w:pPr>
        <w:widowControl w:val="0"/>
        <w:rPr>
          <w:sz w:val="30"/>
        </w:rPr>
      </w:pPr>
      <w:r>
        <w:rPr>
          <w:sz w:val="30"/>
        </w:rPr>
        <w:tab/>
        <w:t xml:space="preserve">- Avoidance by others </w:t>
      </w:r>
    </w:p>
    <w:p w:rsidR="00000000" w:rsidRDefault="00A600DA">
      <w:pPr>
        <w:widowControl w:val="0"/>
        <w:rPr>
          <w:sz w:val="30"/>
        </w:rPr>
      </w:pPr>
      <w:r>
        <w:rPr>
          <w:sz w:val="30"/>
        </w:rPr>
        <w:tab/>
        <w:t xml:space="preserve">- Problems with communication </w:t>
      </w:r>
    </w:p>
    <w:p w:rsidR="00000000" w:rsidRDefault="00A600DA">
      <w:pPr>
        <w:widowControl w:val="0"/>
        <w:rPr>
          <w:sz w:val="30"/>
        </w:rPr>
      </w:pPr>
      <w:r>
        <w:rPr>
          <w:sz w:val="30"/>
        </w:rPr>
        <w:tab/>
        <w:t xml:space="preserve">- Overt conflict. </w:t>
      </w:r>
      <w:r>
        <w:rPr>
          <w:sz w:val="30"/>
        </w:rPr>
        <w:tab/>
      </w:r>
      <w:r>
        <w:rPr>
          <w:sz w:val="30"/>
        </w:rPr>
        <w:tab/>
      </w:r>
      <w:r>
        <w:rPr>
          <w:sz w:val="30"/>
        </w:rPr>
        <w:tab/>
      </w:r>
      <w:r>
        <w:rPr>
          <w:sz w:val="30"/>
        </w:rPr>
        <w:tab/>
      </w:r>
      <w:r>
        <w:rPr>
          <w:sz w:val="30"/>
        </w:rPr>
        <w:tab/>
      </w:r>
    </w:p>
    <w:p w:rsidR="00000000" w:rsidRDefault="00A600DA">
      <w:pPr>
        <w:widowControl w:val="0"/>
        <w:rPr>
          <w:sz w:val="30"/>
        </w:rPr>
      </w:pPr>
    </w:p>
    <w:p w:rsidR="00000000" w:rsidRDefault="00A600DA">
      <w:pPr>
        <w:widowControl w:val="0"/>
        <w:rPr>
          <w:sz w:val="30"/>
        </w:rPr>
      </w:pPr>
      <w:r>
        <w:rPr>
          <w:sz w:val="30"/>
        </w:rPr>
        <w:t xml:space="preserve">* Some people considered that these varying responses were the result of their being labeled as </w:t>
      </w:r>
      <w:r>
        <w:rPr>
          <w:i/>
          <w:sz w:val="30"/>
        </w:rPr>
        <w:t>victims,</w:t>
      </w:r>
      <w:r>
        <w:rPr>
          <w:sz w:val="30"/>
        </w:rPr>
        <w:t xml:space="preserve"> others as </w:t>
      </w:r>
      <w:r>
        <w:rPr>
          <w:i/>
          <w:sz w:val="30"/>
        </w:rPr>
        <w:t>deviants</w:t>
      </w:r>
    </w:p>
    <w:p w:rsidR="00000000" w:rsidRDefault="00A600DA">
      <w:pPr>
        <w:widowControl w:val="0"/>
        <w:rPr>
          <w:sz w:val="30"/>
        </w:rPr>
      </w:pPr>
      <w:r>
        <w:rPr>
          <w:sz w:val="30"/>
        </w:rPr>
        <w:lastRenderedPageBreak/>
        <w:t xml:space="preserve">* Survivors’ </w:t>
      </w:r>
      <w:r>
        <w:rPr>
          <w:i/>
          <w:sz w:val="30"/>
        </w:rPr>
        <w:t>rationales</w:t>
      </w:r>
      <w:r>
        <w:rPr>
          <w:sz w:val="30"/>
        </w:rPr>
        <w:t xml:space="preserve"> for these “unhe</w:t>
      </w:r>
      <w:r>
        <w:rPr>
          <w:sz w:val="30"/>
        </w:rPr>
        <w:t>lpful” responses were instructive in separating these:</w:t>
      </w:r>
    </w:p>
    <w:p w:rsidR="00000000" w:rsidRDefault="00A600DA">
      <w:pPr>
        <w:widowControl w:val="0"/>
        <w:rPr>
          <w:sz w:val="30"/>
        </w:rPr>
      </w:pPr>
    </w:p>
    <w:p w:rsidR="00000000" w:rsidRDefault="00A600DA">
      <w:pPr>
        <w:widowControl w:val="0"/>
        <w:ind w:left="720" w:hanging="720"/>
        <w:rPr>
          <w:sz w:val="30"/>
        </w:rPr>
      </w:pPr>
      <w:r>
        <w:rPr>
          <w:sz w:val="30"/>
        </w:rPr>
        <w:t xml:space="preserve">  </w:t>
      </w:r>
      <w:r>
        <w:rPr>
          <w:sz w:val="30"/>
        </w:rPr>
        <w:tab/>
        <w:t xml:space="preserve">(i) Some labelled as </w:t>
      </w:r>
      <w:r>
        <w:rPr>
          <w:i/>
          <w:sz w:val="30"/>
        </w:rPr>
        <w:t>victims</w:t>
      </w:r>
      <w:r>
        <w:rPr>
          <w:sz w:val="30"/>
        </w:rPr>
        <w:t xml:space="preserve"> asserted how many of their extended family and friends were afraid to do or say anything that might upset them further, and  avoided contact as a result (3 Qts) </w:t>
      </w:r>
    </w:p>
    <w:p w:rsidR="00000000" w:rsidRDefault="00A600DA">
      <w:pPr>
        <w:widowControl w:val="0"/>
        <w:rPr>
          <w:sz w:val="30"/>
        </w:rPr>
      </w:pPr>
    </w:p>
    <w:p w:rsidR="00000000" w:rsidRDefault="00A600DA">
      <w:pPr>
        <w:widowControl w:val="0"/>
        <w:ind w:left="720" w:hanging="720"/>
        <w:rPr>
          <w:sz w:val="30"/>
        </w:rPr>
      </w:pPr>
      <w:r>
        <w:rPr>
          <w:sz w:val="30"/>
        </w:rPr>
        <w:t xml:space="preserve">  </w:t>
      </w:r>
      <w:r>
        <w:rPr>
          <w:sz w:val="30"/>
        </w:rPr>
        <w:tab/>
        <w:t>(i</w:t>
      </w:r>
      <w:r>
        <w:rPr>
          <w:sz w:val="30"/>
        </w:rPr>
        <w:t xml:space="preserve">i) Others labelled as </w:t>
      </w:r>
      <w:r>
        <w:rPr>
          <w:i/>
          <w:sz w:val="30"/>
        </w:rPr>
        <w:t>victims</w:t>
      </w:r>
      <w:r>
        <w:rPr>
          <w:sz w:val="30"/>
        </w:rPr>
        <w:t xml:space="preserve"> noted how the initially sympathetic responses of others eventually gave way to others privately urging them to “get on with your lives.” (1 Qt)</w:t>
      </w:r>
    </w:p>
    <w:p w:rsidR="00000000" w:rsidRDefault="00A600DA">
      <w:pPr>
        <w:widowControl w:val="0"/>
        <w:rPr>
          <w:sz w:val="30"/>
        </w:rPr>
      </w:pPr>
    </w:p>
    <w:p w:rsidR="00000000" w:rsidRDefault="00A600DA">
      <w:pPr>
        <w:widowControl w:val="0"/>
        <w:ind w:left="720" w:hanging="720"/>
        <w:rPr>
          <w:sz w:val="30"/>
        </w:rPr>
      </w:pPr>
      <w:r>
        <w:rPr>
          <w:sz w:val="30"/>
        </w:rPr>
        <w:t xml:space="preserve"> </w:t>
      </w:r>
      <w:r>
        <w:rPr>
          <w:sz w:val="30"/>
        </w:rPr>
        <w:tab/>
        <w:t xml:space="preserve">(iii)  Some individuals felt that they were stigmatized as </w:t>
      </w:r>
      <w:r>
        <w:rPr>
          <w:i/>
          <w:sz w:val="30"/>
        </w:rPr>
        <w:t xml:space="preserve">emotional deviants </w:t>
      </w:r>
      <w:r>
        <w:rPr>
          <w:sz w:val="30"/>
        </w:rPr>
        <w:t>b</w:t>
      </w:r>
      <w:r>
        <w:rPr>
          <w:sz w:val="30"/>
        </w:rPr>
        <w:t>y others due to “inappropriate” behavior in public settings. (2 Qts)</w:t>
      </w:r>
    </w:p>
    <w:p w:rsidR="00000000" w:rsidRDefault="00A600DA">
      <w:pPr>
        <w:widowControl w:val="0"/>
        <w:rPr>
          <w:sz w:val="30"/>
        </w:rPr>
      </w:pPr>
    </w:p>
    <w:p w:rsidR="00000000" w:rsidRDefault="00A600DA">
      <w:pPr>
        <w:widowControl w:val="0"/>
        <w:ind w:left="720" w:hanging="720"/>
        <w:rPr>
          <w:sz w:val="30"/>
        </w:rPr>
      </w:pPr>
      <w:r>
        <w:rPr>
          <w:sz w:val="30"/>
        </w:rPr>
        <w:t xml:space="preserve"> </w:t>
      </w:r>
      <w:r>
        <w:rPr>
          <w:sz w:val="30"/>
        </w:rPr>
        <w:tab/>
        <w:t xml:space="preserve">(iv) Some individuals were simply stigmatized as </w:t>
      </w:r>
      <w:r>
        <w:rPr>
          <w:i/>
          <w:sz w:val="30"/>
        </w:rPr>
        <w:t>deviants</w:t>
      </w:r>
      <w:r>
        <w:rPr>
          <w:sz w:val="30"/>
        </w:rPr>
        <w:t>. These were family members of individuals who were blamed, or somehow seen as contributing to their plight (2 Qts).</w:t>
      </w:r>
    </w:p>
    <w:p w:rsidR="00000000" w:rsidRDefault="00A600DA">
      <w:pPr>
        <w:widowControl w:val="0"/>
        <w:rPr>
          <w:sz w:val="30"/>
        </w:rPr>
      </w:pPr>
    </w:p>
    <w:p w:rsidR="00000000" w:rsidRDefault="00A600DA">
      <w:pPr>
        <w:widowControl w:val="0"/>
        <w:rPr>
          <w:sz w:val="30"/>
        </w:rPr>
      </w:pPr>
      <w:r>
        <w:rPr>
          <w:sz w:val="30"/>
        </w:rPr>
        <w:t>* Each of</w:t>
      </w:r>
      <w:r>
        <w:rPr>
          <w:sz w:val="30"/>
        </w:rPr>
        <w:t xml:space="preserve"> these rationales relate to: </w:t>
      </w:r>
    </w:p>
    <w:p w:rsidR="00000000" w:rsidRDefault="00A600DA">
      <w:pPr>
        <w:widowControl w:val="0"/>
        <w:rPr>
          <w:sz w:val="30"/>
        </w:rPr>
      </w:pPr>
    </w:p>
    <w:p w:rsidR="00000000" w:rsidRDefault="00A600DA">
      <w:pPr>
        <w:widowControl w:val="0"/>
        <w:rPr>
          <w:sz w:val="30"/>
        </w:rPr>
      </w:pPr>
      <w:r>
        <w:rPr>
          <w:sz w:val="30"/>
        </w:rPr>
        <w:tab/>
        <w:t xml:space="preserve">(i) Sympathy worthiness; and </w:t>
      </w:r>
    </w:p>
    <w:p w:rsidR="00000000" w:rsidRDefault="00A600DA">
      <w:pPr>
        <w:widowControl w:val="0"/>
        <w:rPr>
          <w:b/>
          <w:sz w:val="30"/>
        </w:rPr>
      </w:pPr>
      <w:r>
        <w:rPr>
          <w:sz w:val="30"/>
        </w:rPr>
        <w:tab/>
        <w:t>(ii) The rules of sympathy etiquette</w:t>
      </w:r>
    </w:p>
    <w:p w:rsidR="00000000" w:rsidRDefault="00A600DA">
      <w:pPr>
        <w:widowControl w:val="0"/>
        <w:rPr>
          <w:b/>
          <w:sz w:val="30"/>
        </w:rPr>
      </w:pPr>
    </w:p>
    <w:p w:rsidR="00000000" w:rsidRDefault="00A600DA">
      <w:pPr>
        <w:widowControl w:val="0"/>
        <w:rPr>
          <w:sz w:val="30"/>
        </w:rPr>
      </w:pPr>
      <w:r>
        <w:rPr>
          <w:b/>
          <w:sz w:val="30"/>
        </w:rPr>
        <w:tab/>
      </w:r>
      <w:r>
        <w:rPr>
          <w:b/>
          <w:sz w:val="30"/>
        </w:rPr>
        <w:tab/>
        <w:t>(b) Acquaintances, Strangers, and the Community:</w:t>
      </w:r>
    </w:p>
    <w:p w:rsidR="00000000" w:rsidRDefault="00A600DA">
      <w:pPr>
        <w:widowControl w:val="0"/>
        <w:rPr>
          <w:sz w:val="30"/>
        </w:rPr>
      </w:pPr>
    </w:p>
    <w:p w:rsidR="00000000" w:rsidRDefault="00A600DA">
      <w:pPr>
        <w:widowControl w:val="0"/>
        <w:rPr>
          <w:sz w:val="30"/>
        </w:rPr>
      </w:pPr>
      <w:r>
        <w:rPr>
          <w:sz w:val="30"/>
        </w:rPr>
        <w:t xml:space="preserve">* Respondents often noted receiving remarkable support from </w:t>
      </w:r>
      <w:r>
        <w:rPr>
          <w:i/>
          <w:sz w:val="30"/>
        </w:rPr>
        <w:t>mere acquaintances</w:t>
      </w:r>
      <w:r>
        <w:rPr>
          <w:sz w:val="30"/>
        </w:rPr>
        <w:t xml:space="preserve"> (2 Qts)</w:t>
      </w:r>
    </w:p>
    <w:p w:rsidR="00000000" w:rsidRDefault="00A600DA">
      <w:pPr>
        <w:widowControl w:val="0"/>
        <w:rPr>
          <w:sz w:val="30"/>
        </w:rPr>
      </w:pPr>
    </w:p>
    <w:p w:rsidR="00000000" w:rsidRDefault="00A600DA">
      <w:pPr>
        <w:widowControl w:val="0"/>
        <w:rPr>
          <w:sz w:val="30"/>
        </w:rPr>
      </w:pPr>
      <w:r>
        <w:rPr>
          <w:sz w:val="30"/>
        </w:rPr>
        <w:t>* Acquaintances</w:t>
      </w:r>
      <w:r>
        <w:rPr>
          <w:sz w:val="30"/>
        </w:rPr>
        <w:t xml:space="preserve"> who labeled respondents as victims considered them as legitimately sympathy worthy as above, but their expression of sympathy was not so readily blocked by their own upset and familiarity with respondents.</w:t>
      </w:r>
    </w:p>
    <w:p w:rsidR="00000000" w:rsidRDefault="00A600DA">
      <w:pPr>
        <w:widowControl w:val="0"/>
        <w:rPr>
          <w:sz w:val="30"/>
        </w:rPr>
      </w:pPr>
    </w:p>
    <w:p w:rsidR="00000000" w:rsidRDefault="00A600DA">
      <w:pPr>
        <w:widowControl w:val="0"/>
        <w:rPr>
          <w:sz w:val="30"/>
        </w:rPr>
      </w:pPr>
      <w:r>
        <w:rPr>
          <w:sz w:val="30"/>
        </w:rPr>
        <w:t>* Respondents sometimes noted a groundswell of s</w:t>
      </w:r>
      <w:r>
        <w:rPr>
          <w:sz w:val="30"/>
        </w:rPr>
        <w:t xml:space="preserve">upport from </w:t>
      </w:r>
      <w:r>
        <w:rPr>
          <w:i/>
          <w:sz w:val="30"/>
        </w:rPr>
        <w:t>strangers in the community</w:t>
      </w:r>
      <w:r>
        <w:rPr>
          <w:sz w:val="30"/>
        </w:rPr>
        <w:t xml:space="preserve"> as well.</w:t>
      </w:r>
    </w:p>
    <w:p w:rsidR="00000000" w:rsidRDefault="00A600DA">
      <w:pPr>
        <w:widowControl w:val="0"/>
        <w:rPr>
          <w:sz w:val="30"/>
        </w:rPr>
      </w:pPr>
    </w:p>
    <w:p w:rsidR="00000000" w:rsidRDefault="00A600DA">
      <w:pPr>
        <w:widowControl w:val="0"/>
        <w:ind w:left="720" w:hanging="720"/>
        <w:rPr>
          <w:sz w:val="30"/>
        </w:rPr>
      </w:pPr>
      <w:r>
        <w:rPr>
          <w:sz w:val="30"/>
        </w:rPr>
        <w:lastRenderedPageBreak/>
        <w:t xml:space="preserve">* Two factors were associated with such a sympathetic community </w:t>
      </w:r>
    </w:p>
    <w:p w:rsidR="00000000" w:rsidRDefault="00A600DA">
      <w:pPr>
        <w:widowControl w:val="0"/>
        <w:ind w:left="720" w:hanging="720"/>
        <w:rPr>
          <w:sz w:val="30"/>
        </w:rPr>
      </w:pPr>
      <w:r>
        <w:rPr>
          <w:sz w:val="30"/>
        </w:rPr>
        <w:t>response:</w:t>
      </w:r>
    </w:p>
    <w:p w:rsidR="00000000" w:rsidRDefault="00A600DA">
      <w:pPr>
        <w:widowControl w:val="0"/>
        <w:rPr>
          <w:sz w:val="30"/>
        </w:rPr>
      </w:pPr>
    </w:p>
    <w:p w:rsidR="00000000" w:rsidRDefault="00A600DA">
      <w:pPr>
        <w:widowControl w:val="0"/>
        <w:ind w:left="795"/>
        <w:outlineLvl w:val="0"/>
        <w:rPr>
          <w:sz w:val="30"/>
        </w:rPr>
      </w:pPr>
      <w:r>
        <w:rPr>
          <w:sz w:val="30"/>
        </w:rPr>
        <w:t xml:space="preserve">(i) Either the deceased, or their survivors, were well known, </w:t>
      </w:r>
    </w:p>
    <w:p w:rsidR="00000000" w:rsidRDefault="00A600DA">
      <w:pPr>
        <w:widowControl w:val="0"/>
        <w:ind w:left="795"/>
        <w:rPr>
          <w:sz w:val="30"/>
        </w:rPr>
      </w:pPr>
      <w:r>
        <w:rPr>
          <w:sz w:val="30"/>
        </w:rPr>
        <w:t xml:space="preserve">     had much prior community involvement, or both (1 Qt); and</w:t>
      </w:r>
    </w:p>
    <w:p w:rsidR="00000000" w:rsidRDefault="00A600DA">
      <w:pPr>
        <w:widowControl w:val="0"/>
        <w:outlineLvl w:val="0"/>
        <w:rPr>
          <w:sz w:val="30"/>
        </w:rPr>
      </w:pPr>
      <w:r>
        <w:rPr>
          <w:sz w:val="30"/>
        </w:rPr>
        <w:tab/>
        <w:t>(ii)</w:t>
      </w:r>
      <w:r>
        <w:rPr>
          <w:sz w:val="30"/>
        </w:rPr>
        <w:t xml:space="preserve"> Widespread sympathetic media coverage (1 Qt). </w:t>
      </w:r>
    </w:p>
    <w:p w:rsidR="00000000" w:rsidRDefault="00A600DA">
      <w:pPr>
        <w:widowControl w:val="0"/>
        <w:rPr>
          <w:sz w:val="30"/>
        </w:rPr>
      </w:pPr>
    </w:p>
    <w:p w:rsidR="00000000" w:rsidRDefault="00A600DA">
      <w:pPr>
        <w:widowControl w:val="0"/>
        <w:rPr>
          <w:sz w:val="30"/>
        </w:rPr>
      </w:pPr>
      <w:r>
        <w:rPr>
          <w:sz w:val="30"/>
        </w:rPr>
        <w:t xml:space="preserve">Indeed, in a number of such cases, it appeared that </w:t>
      </w:r>
      <w:r>
        <w:rPr>
          <w:i/>
          <w:sz w:val="30"/>
        </w:rPr>
        <w:t xml:space="preserve">respondents were cast into the role of crusading victim advocates </w:t>
      </w:r>
      <w:r>
        <w:rPr>
          <w:sz w:val="30"/>
        </w:rPr>
        <w:t>in such a context (1 Qt).</w:t>
      </w:r>
    </w:p>
    <w:p w:rsidR="00000000" w:rsidRDefault="00A600DA">
      <w:pPr>
        <w:widowControl w:val="0"/>
        <w:rPr>
          <w:sz w:val="30"/>
        </w:rPr>
      </w:pPr>
    </w:p>
    <w:p w:rsidR="00000000" w:rsidRDefault="00A600DA">
      <w:pPr>
        <w:widowControl w:val="0"/>
        <w:rPr>
          <w:sz w:val="30"/>
        </w:rPr>
      </w:pPr>
      <w:r>
        <w:rPr>
          <w:sz w:val="30"/>
        </w:rPr>
        <w:t>* In those cases where (i) was absent, sympathy margins were l</w:t>
      </w:r>
      <w:r>
        <w:rPr>
          <w:sz w:val="30"/>
        </w:rPr>
        <w:t xml:space="preserve">essened (1Q) </w:t>
      </w:r>
    </w:p>
    <w:p w:rsidR="00000000" w:rsidRDefault="00A600DA">
      <w:pPr>
        <w:widowControl w:val="0"/>
        <w:rPr>
          <w:sz w:val="30"/>
        </w:rPr>
      </w:pPr>
    </w:p>
    <w:p w:rsidR="00000000" w:rsidRDefault="00A600DA">
      <w:pPr>
        <w:widowControl w:val="0"/>
        <w:rPr>
          <w:sz w:val="30"/>
        </w:rPr>
      </w:pPr>
      <w:r>
        <w:rPr>
          <w:sz w:val="30"/>
        </w:rPr>
        <w:t>* Where (ii) was absent as well, or the murder involved much negative coverage and/or the proliferation of rumors, there was increased potential for stigmatization (1 Qt).</w:t>
      </w:r>
    </w:p>
    <w:p w:rsidR="00000000" w:rsidRDefault="00A600DA">
      <w:pPr>
        <w:widowControl w:val="0"/>
        <w:rPr>
          <w:sz w:val="30"/>
        </w:rPr>
      </w:pPr>
    </w:p>
    <w:p w:rsidR="00000000" w:rsidRDefault="00A600DA">
      <w:pPr>
        <w:widowControl w:val="0"/>
        <w:rPr>
          <w:sz w:val="30"/>
        </w:rPr>
      </w:pPr>
      <w:r>
        <w:rPr>
          <w:sz w:val="30"/>
        </w:rPr>
        <w:t xml:space="preserve">* Three negative responses occurred as a result: </w:t>
      </w:r>
    </w:p>
    <w:p w:rsidR="00000000" w:rsidRDefault="00A600DA">
      <w:pPr>
        <w:widowControl w:val="0"/>
        <w:rPr>
          <w:sz w:val="30"/>
        </w:rPr>
      </w:pPr>
    </w:p>
    <w:p w:rsidR="00000000" w:rsidRDefault="00A600DA">
      <w:pPr>
        <w:widowControl w:val="0"/>
        <w:rPr>
          <w:sz w:val="30"/>
        </w:rPr>
      </w:pPr>
      <w:r>
        <w:rPr>
          <w:sz w:val="30"/>
        </w:rPr>
        <w:tab/>
        <w:t>(i) Harassment (</w:t>
      </w:r>
      <w:r>
        <w:rPr>
          <w:sz w:val="30"/>
        </w:rPr>
        <w:t>1 Qt)</w:t>
      </w:r>
    </w:p>
    <w:p w:rsidR="00000000" w:rsidRDefault="00A600DA">
      <w:pPr>
        <w:widowControl w:val="0"/>
        <w:rPr>
          <w:sz w:val="30"/>
        </w:rPr>
      </w:pPr>
      <w:r>
        <w:rPr>
          <w:sz w:val="30"/>
        </w:rPr>
        <w:tab/>
        <w:t xml:space="preserve">(ii) Blaming (1 Qt) </w:t>
      </w:r>
    </w:p>
    <w:p w:rsidR="00000000" w:rsidRDefault="00A600DA">
      <w:pPr>
        <w:widowControl w:val="0"/>
        <w:rPr>
          <w:sz w:val="30"/>
        </w:rPr>
      </w:pPr>
      <w:r>
        <w:rPr>
          <w:sz w:val="30"/>
        </w:rPr>
        <w:tab/>
        <w:t>(iii) Notoriety</w:t>
      </w:r>
      <w:r>
        <w:rPr>
          <w:i/>
          <w:sz w:val="30"/>
        </w:rPr>
        <w:t xml:space="preserve"> </w:t>
      </w:r>
      <w:r>
        <w:rPr>
          <w:sz w:val="30"/>
        </w:rPr>
        <w:t xml:space="preserve">(2 Qts) </w:t>
      </w:r>
    </w:p>
    <w:p w:rsidR="00000000" w:rsidRDefault="00A600DA">
      <w:pPr>
        <w:widowControl w:val="0"/>
        <w:rPr>
          <w:sz w:val="30"/>
        </w:rPr>
      </w:pPr>
    </w:p>
    <w:p w:rsidR="00000000" w:rsidRDefault="00A600DA">
      <w:pPr>
        <w:widowControl w:val="0"/>
        <w:rPr>
          <w:sz w:val="30"/>
        </w:rPr>
      </w:pPr>
      <w:r>
        <w:rPr>
          <w:sz w:val="30"/>
        </w:rPr>
        <w:t>* Whether the predominant label was deviant or victim, such respondents reported</w:t>
      </w:r>
      <w:r>
        <w:rPr>
          <w:i/>
          <w:sz w:val="30"/>
        </w:rPr>
        <w:t xml:space="preserve"> revictimization </w:t>
      </w:r>
      <w:r>
        <w:rPr>
          <w:sz w:val="30"/>
        </w:rPr>
        <w:t>in their encounters with others in the community.</w:t>
      </w:r>
    </w:p>
    <w:p w:rsidR="00000000" w:rsidRDefault="00A600DA">
      <w:pPr>
        <w:widowControl w:val="0"/>
        <w:ind w:left="2880"/>
        <w:rPr>
          <w:sz w:val="30"/>
        </w:rPr>
      </w:pPr>
      <w:r>
        <w:rPr>
          <w:b/>
          <w:sz w:val="30"/>
        </w:rPr>
        <w:t>(c) Subjects’ Responses:</w:t>
      </w:r>
    </w:p>
    <w:p w:rsidR="00000000" w:rsidRDefault="00A600DA">
      <w:pPr>
        <w:widowControl w:val="0"/>
        <w:rPr>
          <w:sz w:val="30"/>
        </w:rPr>
      </w:pPr>
    </w:p>
    <w:p w:rsidR="00000000" w:rsidRDefault="00A600DA">
      <w:pPr>
        <w:widowControl w:val="0"/>
        <w:rPr>
          <w:sz w:val="30"/>
        </w:rPr>
      </w:pPr>
      <w:r>
        <w:rPr>
          <w:sz w:val="30"/>
        </w:rPr>
        <w:t>* Generally, survivors can e</w:t>
      </w:r>
      <w:r>
        <w:rPr>
          <w:sz w:val="30"/>
        </w:rPr>
        <w:t>ither:</w:t>
      </w:r>
    </w:p>
    <w:p w:rsidR="00000000" w:rsidRDefault="00A600DA">
      <w:pPr>
        <w:widowControl w:val="0"/>
        <w:rPr>
          <w:sz w:val="30"/>
        </w:rPr>
      </w:pPr>
    </w:p>
    <w:p w:rsidR="00000000" w:rsidRDefault="00A600DA">
      <w:pPr>
        <w:widowControl w:val="0"/>
        <w:rPr>
          <w:sz w:val="30"/>
        </w:rPr>
      </w:pPr>
      <w:r>
        <w:rPr>
          <w:sz w:val="30"/>
        </w:rPr>
        <w:tab/>
        <w:t xml:space="preserve">(i) Attempt to deal with things on their own; or </w:t>
      </w:r>
    </w:p>
    <w:p w:rsidR="00000000" w:rsidRDefault="00A600DA">
      <w:pPr>
        <w:widowControl w:val="0"/>
        <w:rPr>
          <w:sz w:val="30"/>
        </w:rPr>
      </w:pPr>
      <w:r>
        <w:rPr>
          <w:sz w:val="30"/>
        </w:rPr>
        <w:tab/>
        <w:t xml:space="preserve">(ii) Seek help. </w:t>
      </w:r>
    </w:p>
    <w:p w:rsidR="00000000" w:rsidRDefault="00A600DA">
      <w:pPr>
        <w:widowControl w:val="0"/>
        <w:rPr>
          <w:sz w:val="30"/>
        </w:rPr>
      </w:pPr>
    </w:p>
    <w:p w:rsidR="00000000" w:rsidRDefault="00A600DA">
      <w:pPr>
        <w:widowControl w:val="0"/>
        <w:rPr>
          <w:sz w:val="30"/>
        </w:rPr>
      </w:pPr>
      <w:r>
        <w:rPr>
          <w:sz w:val="30"/>
        </w:rPr>
        <w:t xml:space="preserve">* Two factors appeared to affect their response in this regard: </w:t>
      </w:r>
    </w:p>
    <w:p w:rsidR="00000000" w:rsidRDefault="00A600DA">
      <w:pPr>
        <w:widowControl w:val="0"/>
        <w:rPr>
          <w:sz w:val="30"/>
        </w:rPr>
      </w:pPr>
    </w:p>
    <w:p w:rsidR="00000000" w:rsidRDefault="00A600DA">
      <w:pPr>
        <w:widowControl w:val="0"/>
        <w:rPr>
          <w:sz w:val="30"/>
        </w:rPr>
      </w:pPr>
      <w:r>
        <w:rPr>
          <w:sz w:val="30"/>
        </w:rPr>
        <w:tab/>
        <w:t xml:space="preserve">(i) Their </w:t>
      </w:r>
      <w:r>
        <w:rPr>
          <w:i/>
          <w:sz w:val="30"/>
        </w:rPr>
        <w:t>gendered orientation to seeking help</w:t>
      </w:r>
      <w:r>
        <w:rPr>
          <w:sz w:val="30"/>
        </w:rPr>
        <w:t xml:space="preserve">; and </w:t>
      </w:r>
    </w:p>
    <w:p w:rsidR="00000000" w:rsidRDefault="00A600DA">
      <w:pPr>
        <w:widowControl w:val="0"/>
        <w:rPr>
          <w:sz w:val="30"/>
        </w:rPr>
      </w:pPr>
      <w:r>
        <w:rPr>
          <w:sz w:val="30"/>
        </w:rPr>
        <w:lastRenderedPageBreak/>
        <w:tab/>
        <w:t xml:space="preserve">(ii) A variety of </w:t>
      </w:r>
      <w:r>
        <w:rPr>
          <w:i/>
          <w:sz w:val="30"/>
        </w:rPr>
        <w:t>incentives/disincentives</w:t>
      </w:r>
    </w:p>
    <w:p w:rsidR="00000000" w:rsidRDefault="00A600DA">
      <w:pPr>
        <w:widowControl w:val="0"/>
        <w:rPr>
          <w:sz w:val="30"/>
        </w:rPr>
      </w:pPr>
    </w:p>
    <w:p w:rsidR="00000000" w:rsidRDefault="00A600DA">
      <w:pPr>
        <w:widowControl w:val="0"/>
        <w:rPr>
          <w:sz w:val="30"/>
        </w:rPr>
      </w:pPr>
      <w:r>
        <w:rPr>
          <w:sz w:val="30"/>
        </w:rPr>
        <w:t>* With regard</w:t>
      </w:r>
      <w:r>
        <w:rPr>
          <w:sz w:val="30"/>
        </w:rPr>
        <w:t xml:space="preserve"> to </w:t>
      </w:r>
      <w:r>
        <w:rPr>
          <w:i/>
          <w:sz w:val="30"/>
        </w:rPr>
        <w:t>gender</w:t>
      </w:r>
    </w:p>
    <w:p w:rsidR="00000000" w:rsidRDefault="00A600DA">
      <w:pPr>
        <w:widowControl w:val="0"/>
        <w:rPr>
          <w:sz w:val="30"/>
        </w:rPr>
      </w:pPr>
    </w:p>
    <w:p w:rsidR="00000000" w:rsidRDefault="00A600DA">
      <w:pPr>
        <w:widowControl w:val="0"/>
        <w:rPr>
          <w:sz w:val="30"/>
        </w:rPr>
      </w:pPr>
      <w:r>
        <w:rPr>
          <w:sz w:val="30"/>
        </w:rPr>
        <w:tab/>
        <w:t xml:space="preserve">-Males were far less likely to seek out help than females </w:t>
      </w:r>
    </w:p>
    <w:p w:rsidR="00000000" w:rsidRDefault="00A600DA">
      <w:pPr>
        <w:widowControl w:val="0"/>
        <w:ind w:left="720"/>
        <w:rPr>
          <w:sz w:val="30"/>
        </w:rPr>
      </w:pPr>
      <w:r>
        <w:rPr>
          <w:sz w:val="30"/>
        </w:rPr>
        <w:t>(e.g. imbalance of  women in self-help, victims organizations, and counseling)</w:t>
      </w:r>
    </w:p>
    <w:p w:rsidR="00000000" w:rsidRDefault="00A600DA">
      <w:pPr>
        <w:widowControl w:val="0"/>
        <w:rPr>
          <w:sz w:val="30"/>
        </w:rPr>
      </w:pPr>
    </w:p>
    <w:p w:rsidR="00000000" w:rsidRDefault="00A600DA">
      <w:pPr>
        <w:widowControl w:val="0"/>
        <w:rPr>
          <w:sz w:val="30"/>
        </w:rPr>
      </w:pPr>
      <w:r>
        <w:rPr>
          <w:sz w:val="30"/>
        </w:rPr>
        <w:t xml:space="preserve">* As for </w:t>
      </w:r>
      <w:r>
        <w:rPr>
          <w:i/>
          <w:sz w:val="30"/>
        </w:rPr>
        <w:t>incentives and disincentives</w:t>
      </w:r>
      <w:r>
        <w:rPr>
          <w:sz w:val="30"/>
        </w:rPr>
        <w:t xml:space="preserve">, there were five interrelated components: </w:t>
      </w:r>
    </w:p>
    <w:p w:rsidR="00000000" w:rsidRDefault="00A600DA">
      <w:pPr>
        <w:widowControl w:val="0"/>
        <w:rPr>
          <w:sz w:val="30"/>
        </w:rPr>
      </w:pPr>
    </w:p>
    <w:p w:rsidR="00000000" w:rsidRDefault="00A600DA">
      <w:pPr>
        <w:widowControl w:val="0"/>
        <w:ind w:left="720"/>
        <w:rPr>
          <w:sz w:val="30"/>
        </w:rPr>
      </w:pPr>
      <w:r>
        <w:rPr>
          <w:sz w:val="30"/>
        </w:rPr>
        <w:t>(i) Level of sympathet</w:t>
      </w:r>
      <w:r>
        <w:rPr>
          <w:sz w:val="30"/>
        </w:rPr>
        <w:t xml:space="preserve">ic support in respondents’ social context (4 </w:t>
      </w:r>
    </w:p>
    <w:p w:rsidR="00000000" w:rsidRDefault="00A600DA">
      <w:pPr>
        <w:widowControl w:val="0"/>
        <w:rPr>
          <w:sz w:val="30"/>
        </w:rPr>
      </w:pPr>
      <w:r>
        <w:rPr>
          <w:sz w:val="30"/>
        </w:rPr>
        <w:t xml:space="preserve">              Qts)</w:t>
      </w:r>
    </w:p>
    <w:p w:rsidR="00000000" w:rsidRDefault="00A600DA">
      <w:pPr>
        <w:widowControl w:val="0"/>
        <w:rPr>
          <w:sz w:val="30"/>
        </w:rPr>
      </w:pPr>
      <w:r>
        <w:rPr>
          <w:sz w:val="30"/>
        </w:rPr>
        <w:tab/>
        <w:t xml:space="preserve">(ii) Type of encouragement to seek help (2 Qts) </w:t>
      </w:r>
    </w:p>
    <w:p w:rsidR="00000000" w:rsidRDefault="00A600DA">
      <w:pPr>
        <w:widowControl w:val="0"/>
        <w:rPr>
          <w:sz w:val="30"/>
        </w:rPr>
      </w:pPr>
      <w:r>
        <w:rPr>
          <w:sz w:val="30"/>
        </w:rPr>
        <w:tab/>
        <w:t xml:space="preserve">(iii) Level of stigmatization </w:t>
      </w:r>
    </w:p>
    <w:p w:rsidR="00000000" w:rsidRDefault="00A600DA">
      <w:pPr>
        <w:widowControl w:val="0"/>
        <w:rPr>
          <w:sz w:val="30"/>
        </w:rPr>
      </w:pPr>
      <w:r>
        <w:rPr>
          <w:sz w:val="30"/>
        </w:rPr>
        <w:tab/>
        <w:t xml:space="preserve">(iv)Additional victimizing encounters; </w:t>
      </w:r>
    </w:p>
    <w:p w:rsidR="00000000" w:rsidRDefault="00A600DA">
      <w:pPr>
        <w:widowControl w:val="0"/>
        <w:rPr>
          <w:sz w:val="30"/>
        </w:rPr>
      </w:pPr>
      <w:r>
        <w:rPr>
          <w:sz w:val="30"/>
        </w:rPr>
        <w:tab/>
        <w:t xml:space="preserve">(v) Availability of choices. </w:t>
      </w:r>
    </w:p>
    <w:p w:rsidR="00000000" w:rsidRDefault="00A600DA">
      <w:pPr>
        <w:widowControl w:val="0"/>
        <w:rPr>
          <w:sz w:val="30"/>
        </w:rPr>
      </w:pPr>
      <w:r>
        <w:rPr>
          <w:sz w:val="30"/>
        </w:rPr>
        <w:tab/>
      </w:r>
      <w:r>
        <w:rPr>
          <w:sz w:val="30"/>
        </w:rPr>
        <w:tab/>
      </w:r>
      <w:r>
        <w:rPr>
          <w:sz w:val="30"/>
        </w:rPr>
        <w:tab/>
      </w:r>
    </w:p>
    <w:p w:rsidR="00000000" w:rsidRDefault="00A600DA">
      <w:pPr>
        <w:widowControl w:val="0"/>
        <w:rPr>
          <w:sz w:val="30"/>
        </w:rPr>
      </w:pPr>
      <w:r>
        <w:rPr>
          <w:sz w:val="30"/>
        </w:rPr>
        <w:t xml:space="preserve"> * All of these patterns were ref</w:t>
      </w:r>
      <w:r>
        <w:rPr>
          <w:sz w:val="30"/>
        </w:rPr>
        <w:t xml:space="preserve">lected in subjects’ </w:t>
      </w:r>
      <w:r>
        <w:rPr>
          <w:i/>
          <w:sz w:val="30"/>
        </w:rPr>
        <w:t>utilization of the victim role</w:t>
      </w:r>
      <w:r>
        <w:rPr>
          <w:sz w:val="30"/>
        </w:rPr>
        <w:t>:</w:t>
      </w:r>
    </w:p>
    <w:p w:rsidR="00000000" w:rsidRDefault="00A600DA">
      <w:pPr>
        <w:widowControl w:val="0"/>
        <w:rPr>
          <w:sz w:val="30"/>
        </w:rPr>
      </w:pPr>
    </w:p>
    <w:p w:rsidR="00000000" w:rsidRDefault="00A600DA">
      <w:pPr>
        <w:widowControl w:val="0"/>
        <w:rPr>
          <w:sz w:val="30"/>
        </w:rPr>
      </w:pPr>
      <w:r>
        <w:rPr>
          <w:sz w:val="30"/>
        </w:rPr>
        <w:tab/>
        <w:t xml:space="preserve">(1) Some, particularly those employing the victim role as a defense or reaction to a variety of poor treatment, utilized the victim role </w:t>
      </w:r>
      <w:r>
        <w:rPr>
          <w:i/>
          <w:sz w:val="30"/>
        </w:rPr>
        <w:t xml:space="preserve">as a shield </w:t>
      </w:r>
      <w:r>
        <w:rPr>
          <w:sz w:val="30"/>
        </w:rPr>
        <w:t>to deflect responsibility and account for their failu</w:t>
      </w:r>
      <w:r>
        <w:rPr>
          <w:sz w:val="30"/>
        </w:rPr>
        <w:t>re to cope in a variety of contexts (1 Qt)</w:t>
      </w:r>
    </w:p>
    <w:p w:rsidR="00000000" w:rsidRDefault="00A600DA">
      <w:pPr>
        <w:widowControl w:val="0"/>
        <w:rPr>
          <w:sz w:val="30"/>
        </w:rPr>
      </w:pPr>
    </w:p>
    <w:p w:rsidR="00000000" w:rsidRDefault="00A600DA">
      <w:pPr>
        <w:widowControl w:val="0"/>
        <w:rPr>
          <w:sz w:val="30"/>
        </w:rPr>
      </w:pPr>
      <w:r>
        <w:rPr>
          <w:sz w:val="30"/>
        </w:rPr>
        <w:tab/>
        <w:t xml:space="preserve">(2) Others, who had rejected the negative labels inherent in victimization and replaced it with a positive identity, used the victim role </w:t>
      </w:r>
      <w:r>
        <w:rPr>
          <w:i/>
          <w:sz w:val="30"/>
        </w:rPr>
        <w:t>as a sword</w:t>
      </w:r>
      <w:r>
        <w:rPr>
          <w:sz w:val="30"/>
        </w:rPr>
        <w:t xml:space="preserve"> to assign causes, specify remedies, and to generally fight for</w:t>
      </w:r>
      <w:r>
        <w:rPr>
          <w:sz w:val="30"/>
        </w:rPr>
        <w:t xml:space="preserve"> positive change (1 Qt) </w:t>
      </w:r>
    </w:p>
    <w:p w:rsidR="00000000" w:rsidRDefault="00A600DA">
      <w:pPr>
        <w:widowControl w:val="0"/>
        <w:rPr>
          <w:sz w:val="30"/>
        </w:rPr>
      </w:pPr>
    </w:p>
    <w:p w:rsidR="00000000" w:rsidRDefault="00A600DA">
      <w:pPr>
        <w:widowControl w:val="0"/>
        <w:rPr>
          <w:i/>
          <w:sz w:val="30"/>
        </w:rPr>
      </w:pPr>
      <w:r>
        <w:rPr>
          <w:sz w:val="30"/>
        </w:rPr>
        <w:tab/>
        <w:t xml:space="preserve">(3) In some circumstances subjects learned to self-presentationally </w:t>
      </w:r>
      <w:r>
        <w:rPr>
          <w:i/>
          <w:sz w:val="30"/>
        </w:rPr>
        <w:t xml:space="preserve">alternate </w:t>
      </w:r>
      <w:r>
        <w:rPr>
          <w:sz w:val="30"/>
        </w:rPr>
        <w:t>between the two as circumstances demanded (</w:t>
      </w:r>
      <w:r>
        <w:rPr>
          <w:i/>
          <w:sz w:val="30"/>
        </w:rPr>
        <w:t>volitional gerrymandering).</w:t>
      </w:r>
    </w:p>
    <w:p w:rsidR="00000000" w:rsidRDefault="00A600DA">
      <w:pPr>
        <w:widowControl w:val="0"/>
        <w:rPr>
          <w:i/>
          <w:sz w:val="30"/>
        </w:rPr>
      </w:pPr>
    </w:p>
    <w:p w:rsidR="00000000" w:rsidRDefault="00A600DA">
      <w:pPr>
        <w:widowControl w:val="0"/>
        <w:rPr>
          <w:i/>
          <w:sz w:val="30"/>
        </w:rPr>
      </w:pPr>
    </w:p>
    <w:p w:rsidR="00000000" w:rsidRDefault="00A600DA">
      <w:pPr>
        <w:widowControl w:val="0"/>
        <w:rPr>
          <w:b/>
          <w:sz w:val="30"/>
        </w:rPr>
      </w:pPr>
    </w:p>
    <w:p w:rsidR="00000000" w:rsidRDefault="00A600DA">
      <w:pPr>
        <w:widowControl w:val="0"/>
        <w:rPr>
          <w:sz w:val="30"/>
        </w:rPr>
      </w:pPr>
      <w:r>
        <w:rPr>
          <w:b/>
          <w:sz w:val="30"/>
        </w:rPr>
        <w:lastRenderedPageBreak/>
        <w:tab/>
      </w:r>
      <w:r>
        <w:rPr>
          <w:b/>
          <w:sz w:val="30"/>
        </w:rPr>
        <w:tab/>
      </w:r>
      <w:r>
        <w:rPr>
          <w:b/>
          <w:sz w:val="30"/>
        </w:rPr>
        <w:tab/>
      </w:r>
      <w:r>
        <w:rPr>
          <w:b/>
          <w:sz w:val="30"/>
        </w:rPr>
        <w:tab/>
        <w:t xml:space="preserve">     (d) Conclusion:</w:t>
      </w:r>
      <w:r>
        <w:rPr>
          <w:sz w:val="30"/>
        </w:rPr>
        <w:t xml:space="preserve"> </w:t>
      </w:r>
    </w:p>
    <w:p w:rsidR="00000000" w:rsidRDefault="00A600DA">
      <w:pPr>
        <w:widowControl w:val="0"/>
        <w:rPr>
          <w:sz w:val="30"/>
        </w:rPr>
      </w:pPr>
    </w:p>
    <w:p w:rsidR="00000000" w:rsidRDefault="00A600DA">
      <w:pPr>
        <w:widowControl w:val="0"/>
        <w:rPr>
          <w:sz w:val="30"/>
        </w:rPr>
      </w:pPr>
      <w:r>
        <w:rPr>
          <w:sz w:val="30"/>
        </w:rPr>
        <w:t xml:space="preserve">* This research elaborates on the range of social </w:t>
      </w:r>
      <w:r>
        <w:rPr>
          <w:sz w:val="30"/>
        </w:rPr>
        <w:t>responses to victims of crime, and their varying reactions.</w:t>
      </w:r>
    </w:p>
    <w:p w:rsidR="00000000" w:rsidRDefault="00A600DA">
      <w:pPr>
        <w:widowControl w:val="0"/>
        <w:rPr>
          <w:sz w:val="30"/>
        </w:rPr>
      </w:pPr>
    </w:p>
    <w:p w:rsidR="00000000" w:rsidRDefault="00A600DA">
      <w:pPr>
        <w:widowControl w:val="0"/>
        <w:rPr>
          <w:sz w:val="30"/>
        </w:rPr>
      </w:pPr>
      <w:r>
        <w:rPr>
          <w:sz w:val="30"/>
        </w:rPr>
        <w:t>* It takes the labeling process traditionally applied to offenders, and makes many theoretical comparisons in the experiences of victims.</w:t>
      </w:r>
    </w:p>
    <w:p w:rsidR="00000000" w:rsidRDefault="00A600DA">
      <w:pPr>
        <w:widowControl w:val="0"/>
        <w:rPr>
          <w:sz w:val="30"/>
        </w:rPr>
      </w:pPr>
    </w:p>
    <w:p w:rsidR="00000000" w:rsidRDefault="00A600DA">
      <w:r>
        <w:rPr>
          <w:sz w:val="30"/>
        </w:rPr>
        <w:t>* It identifies a parallel labeling process for victims,</w:t>
      </w:r>
      <w:r>
        <w:rPr>
          <w:sz w:val="30"/>
        </w:rPr>
        <w:t xml:space="preserve"> and differentiates between the two on the basis of sympathy, stigma, and a variety of interactional responses.</w:t>
      </w:r>
    </w:p>
    <w:sectPr w:rsidR="0000000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600DA">
      <w:r>
        <w:separator/>
      </w:r>
    </w:p>
  </w:endnote>
  <w:endnote w:type="continuationSeparator" w:id="0">
    <w:p w:rsidR="00000000" w:rsidRDefault="00A60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600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A600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600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A60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600DA">
      <w:r>
        <w:separator/>
      </w:r>
    </w:p>
  </w:footnote>
  <w:footnote w:type="continuationSeparator" w:id="0">
    <w:p w:rsidR="00000000" w:rsidRDefault="00A600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24763"/>
    <w:multiLevelType w:val="hybridMultilevel"/>
    <w:tmpl w:val="52B67574"/>
    <w:lvl w:ilvl="0" w:tplc="F1760474">
      <w:start w:val="1"/>
      <w:numFmt w:val="lowerRoman"/>
      <w:lvlText w:val="(%1)"/>
      <w:lvlJc w:val="left"/>
      <w:pPr>
        <w:tabs>
          <w:tab w:val="num" w:pos="1515"/>
        </w:tabs>
        <w:ind w:left="1515" w:hanging="72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1" w15:restartNumberingAfterBreak="0">
    <w:nsid w:val="1F75723E"/>
    <w:multiLevelType w:val="hybridMultilevel"/>
    <w:tmpl w:val="72CED6CA"/>
    <w:lvl w:ilvl="0" w:tplc="21B47C7E">
      <w:start w:val="1"/>
      <w:numFmt w:val="lowerRoman"/>
      <w:lvlText w:val="(%1)"/>
      <w:lvlJc w:val="left"/>
      <w:pPr>
        <w:tabs>
          <w:tab w:val="num" w:pos="1515"/>
        </w:tabs>
        <w:ind w:left="1515" w:hanging="72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 w15:restartNumberingAfterBreak="0">
    <w:nsid w:val="38111838"/>
    <w:multiLevelType w:val="hybridMultilevel"/>
    <w:tmpl w:val="C91A94DA"/>
    <w:lvl w:ilvl="0" w:tplc="753271BC">
      <w:start w:val="1"/>
      <w:numFmt w:val="lowerRoman"/>
      <w:lvlText w:val="(%1)"/>
      <w:lvlJc w:val="left"/>
      <w:pPr>
        <w:tabs>
          <w:tab w:val="num" w:pos="1515"/>
        </w:tabs>
        <w:ind w:left="1515" w:hanging="72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 w15:restartNumberingAfterBreak="0">
    <w:nsid w:val="444849CA"/>
    <w:multiLevelType w:val="hybridMultilevel"/>
    <w:tmpl w:val="C0CAB72A"/>
    <w:lvl w:ilvl="0" w:tplc="72C0C3DE">
      <w:start w:val="1"/>
      <w:numFmt w:val="lowerRoman"/>
      <w:lvlText w:val="(%1)"/>
      <w:lvlJc w:val="left"/>
      <w:pPr>
        <w:tabs>
          <w:tab w:val="num" w:pos="1515"/>
        </w:tabs>
        <w:ind w:left="1515" w:hanging="72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4" w15:restartNumberingAfterBreak="0">
    <w:nsid w:val="611E0BAF"/>
    <w:multiLevelType w:val="hybridMultilevel"/>
    <w:tmpl w:val="258AA1FE"/>
    <w:lvl w:ilvl="0" w:tplc="AB6E0D86">
      <w:start w:val="1"/>
      <w:numFmt w:val="lowerRoman"/>
      <w:lvlText w:val="(%1)"/>
      <w:lvlJc w:val="left"/>
      <w:pPr>
        <w:tabs>
          <w:tab w:val="num" w:pos="1515"/>
        </w:tabs>
        <w:ind w:left="1515" w:hanging="72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5" w15:restartNumberingAfterBreak="0">
    <w:nsid w:val="77BC289D"/>
    <w:multiLevelType w:val="hybridMultilevel"/>
    <w:tmpl w:val="18F26D70"/>
    <w:lvl w:ilvl="0" w:tplc="7C7C2906">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0DA"/>
    <w:rsid w:val="00A600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0BD90D-894E-4666-A0FD-34EC1B94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Sociology 4099: Victimology</vt:lpstr>
    </vt:vector>
  </TitlesOfParts>
  <Company>Memorial University</Company>
  <LinksUpToDate>false</LinksUpToDate>
  <CharactersWithSpaces>11609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4099: Victimology</dc:title>
  <dc:subject/>
  <dc:creator>Scott Kenney</dc:creator>
  <cp:keywords/>
  <dc:description/>
  <cp:lastModifiedBy>James Scott Kenney</cp:lastModifiedBy>
  <cp:revision>2</cp:revision>
  <dcterms:created xsi:type="dcterms:W3CDTF">2018-10-01T13:28:00Z</dcterms:created>
  <dcterms:modified xsi:type="dcterms:W3CDTF">2018-10-01T13:28:00Z</dcterms:modified>
</cp:coreProperties>
</file>