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22BB" w:rsidP="007C22BB">
      <w:pPr>
        <w:ind w:left="720" w:firstLine="72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SOC 3395: Criminal Justice and Corrections: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Overheads Lecture 6: Crime Control &amp; Criminal Justice Policy 1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6 Distinct philosophies currently underlie our CJS: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Deterrence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(4) The justice model</w:t>
      </w:r>
    </w:p>
    <w:p w:rsidR="00000000" w:rsidRDefault="007C2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Rehabilitation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(5) Restorative justice</w:t>
      </w:r>
    </w:p>
    <w:p w:rsidR="00000000" w:rsidRDefault="007C2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Selective incapacitation </w:t>
      </w:r>
      <w:r>
        <w:rPr>
          <w:sz w:val="32"/>
          <w:szCs w:val="32"/>
          <w:lang w:val="en-US"/>
        </w:rPr>
        <w:tab/>
        <w:t>(6) Aboriginal justice</w:t>
      </w:r>
    </w:p>
    <w:p w:rsidR="00000000" w:rsidRDefault="007C22BB">
      <w:pPr>
        <w:rPr>
          <w:sz w:val="24"/>
          <w:szCs w:val="24"/>
          <w:lang w:val="en-US"/>
        </w:rPr>
      </w:pPr>
    </w:p>
    <w:p w:rsidR="00000000" w:rsidRDefault="007C22BB">
      <w:pPr>
        <w:rPr>
          <w:sz w:val="24"/>
          <w:szCs w:val="24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Each outline, in different ways, how best to deal with criminal behavior (we deal with the first 2 today)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Example: different approaches to deal with sex offenders: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</w:t>
      </w:r>
      <w:r>
        <w:rPr>
          <w:sz w:val="32"/>
          <w:szCs w:val="32"/>
          <w:lang w:val="en-US"/>
        </w:rPr>
        <w:t>munity notification laws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sex offender registries (provincial &amp; national)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screening youth volunteers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computerized “flagging” programs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Each criticized as: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providing false sense of precision/ prediction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creating false sense of security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</w:t>
      </w:r>
      <w:r>
        <w:rPr>
          <w:sz w:val="32"/>
          <w:szCs w:val="32"/>
          <w:lang w:val="en-US"/>
        </w:rPr>
        <w:t>isregarding offenders’ privacy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ignoring inadequate treatment programs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Crime Control Philosophy &amp; Criminal Justice Policy</w:t>
      </w:r>
      <w:r>
        <w:rPr>
          <w:sz w:val="32"/>
          <w:szCs w:val="32"/>
          <w:lang w:val="en-US"/>
        </w:rPr>
        <w:t>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complain the CJS is either too “soft” or “hard” on offenders, others note that changing policies either</w:t>
      </w:r>
      <w:r>
        <w:rPr>
          <w:sz w:val="32"/>
          <w:szCs w:val="32"/>
          <w:lang w:val="en-US"/>
        </w:rPr>
        <w:t xml:space="preserve"> way tends to get lost in the complexities of the CJS 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Nevertheless, from an ideal standpoint, several philosophies guide the operation of our CJS (often mixed up in different ways in real life)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Each philosophy addresses different issues (e.g. to foc</w:t>
      </w:r>
      <w:r>
        <w:rPr>
          <w:sz w:val="32"/>
          <w:szCs w:val="32"/>
          <w:lang w:val="en-US"/>
        </w:rPr>
        <w:t>us on the actor vs. the act). Each will be dealt with in turn.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The Justice Model: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Emphases:</w:t>
      </w:r>
      <w:r>
        <w:rPr>
          <w:sz w:val="32"/>
          <w:szCs w:val="32"/>
          <w:lang w:val="en-US"/>
        </w:rPr>
        <w:tab/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justice, fairness, protection of human rights &amp; dignity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elimination of discretionary powers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the sentence must fit the crime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everyone </w:t>
      </w:r>
      <w:r>
        <w:rPr>
          <w:sz w:val="32"/>
          <w:szCs w:val="32"/>
          <w:lang w:val="en-US"/>
        </w:rPr>
        <w:t>should be treated equally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first CJS’s based on this model emerged in various U.S. states in the 1970's-1980's. They emphasized: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control of prosecutorial discretion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abolition of individualized sentencing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limited treatment programs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te</w:t>
      </w:r>
      <w:r>
        <w:rPr>
          <w:sz w:val="32"/>
          <w:szCs w:val="32"/>
          <w:lang w:val="en-US"/>
        </w:rPr>
        <w:t>rmination of parole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essential focus is on punishing offenders fairly &amp; justly 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direct relationship emphasized between seriousness of offence &amp;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severity of punishment (“proportionality”)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due process protections important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personal circumstances ignored besides criminal record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Canada, the proportionality of sentences is set by the federal government. Not a simple matter in practice</w:t>
      </w:r>
    </w:p>
    <w:p w:rsidR="007C22BB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Major contribution of justice model: support for alternative sanctions (e.g. probati</w:t>
      </w:r>
      <w:r>
        <w:rPr>
          <w:sz w:val="32"/>
          <w:szCs w:val="32"/>
          <w:lang w:val="en-US"/>
        </w:rPr>
        <w:t>on / community service orders for minor property offences)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Strong emphasis on the due process rights of all accused (e.g. </w:t>
      </w:r>
      <w:r>
        <w:rPr>
          <w:sz w:val="32"/>
          <w:szCs w:val="32"/>
          <w:lang w:val="en-US"/>
        </w:rPr>
        <w:lastRenderedPageBreak/>
        <w:t>presumption of innocence, evidence must be gathered according to rules, etc.) Elimination or control of discretion emphasized throu</w:t>
      </w:r>
      <w:r>
        <w:rPr>
          <w:sz w:val="32"/>
          <w:szCs w:val="32"/>
          <w:lang w:val="en-US"/>
        </w:rPr>
        <w:t>ghout CJS process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Role of police: allocation of resources to investigating most serious crimes / referring others to alternative sanctions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Prosecutors would have to prosecute on all charges: plea bargaining banned or controlled (hard to achieve in pr</w:t>
      </w:r>
      <w:r>
        <w:rPr>
          <w:sz w:val="32"/>
          <w:szCs w:val="32"/>
          <w:lang w:val="en-US"/>
        </w:rPr>
        <w:t>actice)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Judges would have discretion curtailed: be required to follow sentencing guidelines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Parole boards, with their extensive discretionary powers, would be either eliminated or have power to decide release removed (i.e. become supervisory only). P</w:t>
      </w:r>
      <w:r>
        <w:rPr>
          <w:sz w:val="32"/>
          <w:szCs w:val="32"/>
          <w:lang w:val="en-US"/>
        </w:rPr>
        <w:t>ossibility of prison overcrowding?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Deterrence: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 traditional approach rooted in 18</w:t>
      </w:r>
      <w:r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century writings of Cesare Beccaria &amp; Jeremy Bentham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Goal of the CJS is to prevent future crimes: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by individual offenders (“specific deterrence”)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by oth</w:t>
      </w:r>
      <w:r>
        <w:rPr>
          <w:sz w:val="32"/>
          <w:szCs w:val="32"/>
          <w:lang w:val="en-US"/>
        </w:rPr>
        <w:t>er members of public (“general deterrence”)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Punishments should not be discretionary, but equitable / no favoritism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Policies: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due process rights throughout CJS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proportionate sentences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swift, certain, &amp; effectively deterrent sentences (i.e. not too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severe)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punishments set by uniform / “enlightened” legislation (rewards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  <w:lang w:val="en-US"/>
        </w:rPr>
        <w:t>&amp; punishments)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imprisonment to replace torture &amp; capital punishment</w:t>
      </w:r>
    </w:p>
    <w:p w:rsidR="00000000" w:rsidRDefault="007C22BB">
      <w:pPr>
        <w:tabs>
          <w:tab w:val="left" w:pos="720"/>
        </w:tabs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- an efficient &amp; eff</w:t>
      </w:r>
      <w:r>
        <w:rPr>
          <w:sz w:val="32"/>
          <w:szCs w:val="32"/>
          <w:lang w:val="en-US"/>
        </w:rPr>
        <w:t xml:space="preserve">ective CJS 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This approach assumes uniform, individual rationality &amp; free will. Criminals act through careful cost-benefit analysis. Deter by increasing the costs 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problems include impulsive crimes, miscalculation, insanity, drunkenness, etc.)</w:t>
      </w:r>
      <w:r>
        <w:rPr>
          <w:sz w:val="32"/>
          <w:szCs w:val="32"/>
          <w:lang w:val="en-US"/>
        </w:rPr>
        <w:tab/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Another problem involves the distinction between severity, certainty &amp; swiftness of punishment: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people unaware of potential severity of punishments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punishments are neither certain nor swift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perceptions rather than facts govern choices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crimes more easily deterred than others (i.e. planned ones)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offender’s commitment to criminal lifestyle not considered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philosophy emphasizes 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efficiency of CJS 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protecting society more important than rights of accused 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puttin</w:t>
      </w:r>
      <w:r>
        <w:rPr>
          <w:sz w:val="32"/>
          <w:szCs w:val="32"/>
          <w:lang w:val="en-US"/>
        </w:rPr>
        <w:t>g resources into police, prisons,</w:t>
      </w:r>
      <w:r>
        <w:rPr>
          <w:sz w:val="32"/>
          <w:szCs w:val="32"/>
          <w:lang w:val="en-US"/>
        </w:rPr>
        <w:t xml:space="preserve"> streamlining the CJS,          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community crime prevention)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factual, not legal, guilt the priority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control / elimination of plea bargaining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restricting bail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restricting judicial discretion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eliminating parole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CJS policy assessed solely in terms of preventing crime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ultimately widens the net of social control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Two recent examples:</w:t>
      </w:r>
    </w:p>
    <w:p w:rsidR="00000000" w:rsidRDefault="007C22BB">
      <w:pPr>
        <w:rPr>
          <w:sz w:val="32"/>
          <w:szCs w:val="32"/>
          <w:lang w:val="en-US"/>
        </w:rPr>
      </w:pP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DNA Data bank (2000)</w:t>
      </w:r>
    </w:p>
    <w:p w:rsidR="00000000" w:rsidRDefault="007C22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National Sex Offender Registry (2004)</w:t>
      </w:r>
    </w:p>
    <w:p w:rsidR="00000000" w:rsidRDefault="007C22BB">
      <w:pPr>
        <w:rPr>
          <w:sz w:val="32"/>
          <w:szCs w:val="32"/>
          <w:lang w:val="en-US"/>
        </w:rPr>
      </w:pPr>
    </w:p>
    <w:p w:rsidR="007C22BB" w:rsidRDefault="007C22BB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Next class: selective incapacitation</w:t>
      </w:r>
      <w:r>
        <w:rPr>
          <w:sz w:val="32"/>
          <w:szCs w:val="32"/>
          <w:lang w:val="en-US"/>
        </w:rPr>
        <w:t xml:space="preserve">, rehabilitation, Aboriginal &amp; </w:t>
      </w:r>
    </w:p>
    <w:p w:rsidR="00000000" w:rsidRDefault="007C22BB">
      <w:pPr>
        <w:ind w:left="720" w:hanging="720"/>
      </w:pPr>
      <w:r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restorative justice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2BB">
      <w:r>
        <w:separator/>
      </w:r>
    </w:p>
  </w:endnote>
  <w:endnote w:type="continuationSeparator" w:id="0">
    <w:p w:rsidR="00000000" w:rsidRDefault="007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22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C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22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E0D68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7C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2BB">
      <w:r>
        <w:separator/>
      </w:r>
    </w:p>
  </w:footnote>
  <w:footnote w:type="continuationSeparator" w:id="0">
    <w:p w:rsidR="00000000" w:rsidRDefault="007C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8"/>
    <w:rsid w:val="000E0D68"/>
    <w:rsid w:val="007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F4372A-3972-4368-BABF-F690091E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2019-01-23T18:41:00Z</dcterms:created>
  <dcterms:modified xsi:type="dcterms:W3CDTF">2019-01-23T18:41:00Z</dcterms:modified>
</cp:coreProperties>
</file>