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u w:val="single"/>
          <w:lang w:val="en-US"/>
        </w:rPr>
        <w:t>SOC 3290: Deviance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078E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 w:rsidR="00EC305C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    </w:t>
      </w:r>
      <w:r w:rsidR="00EC305C">
        <w:rPr>
          <w:b/>
          <w:bCs/>
          <w:sz w:val="32"/>
          <w:szCs w:val="32"/>
          <w:u w:val="single"/>
          <w:lang w:val="en-US"/>
        </w:rPr>
        <w:t>Lecture 1: What is Deviant Behavior?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There is much disagreement about what - or who - is deviant (both in society and among sociologists)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Some sociologists view deviance as something real &amp; distinguishable: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the violation of social rules/norms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something requiring indignation or harm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something that can occur without rule violation/causing upset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</w:t>
      </w:r>
      <w:r w:rsidR="00E078E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not necessarily a negative thing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Others deny that deviance has to be real in order for labeling to occur </w:t>
      </w:r>
      <w:r>
        <w:rPr>
          <w:sz w:val="32"/>
          <w:szCs w:val="32"/>
          <w:lang w:val="en-US"/>
        </w:rPr>
        <w:t>(e.g. wrongfully accused)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Still others focus on deviance and its relation to power 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Ultimately 2 broad opposing perspectives emerge: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</w:t>
      </w:r>
      <w:r>
        <w:rPr>
          <w:i/>
          <w:iCs/>
          <w:sz w:val="32"/>
          <w:szCs w:val="32"/>
          <w:lang w:val="en-US"/>
        </w:rPr>
        <w:t>Positivism</w:t>
      </w:r>
      <w:r>
        <w:rPr>
          <w:sz w:val="32"/>
          <w:szCs w:val="32"/>
          <w:lang w:val="en-US"/>
        </w:rPr>
        <w:t xml:space="preserve"> (hard science): deviance is intrinsically real 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(2) </w:t>
      </w:r>
      <w:r>
        <w:rPr>
          <w:i/>
          <w:iCs/>
          <w:sz w:val="32"/>
          <w:szCs w:val="32"/>
          <w:lang w:val="en-US"/>
        </w:rPr>
        <w:t xml:space="preserve">Social constructionism </w:t>
      </w:r>
      <w:r>
        <w:rPr>
          <w:sz w:val="32"/>
          <w:szCs w:val="32"/>
          <w:lang w:val="en-US"/>
        </w:rPr>
        <w:t>(humanities): deviance i</w:t>
      </w:r>
      <w:r>
        <w:rPr>
          <w:sz w:val="32"/>
          <w:szCs w:val="32"/>
          <w:lang w:val="en-US"/>
        </w:rPr>
        <w:t>s imputed by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society to behavior 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Each broad philosophy defines deviance, suggests what to study, the methods &amp; theory to make sense of data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</w:t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(1) The Positivist Perspective: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3 Basic assumptions: </w:t>
      </w:r>
      <w:r>
        <w:rPr>
          <w:i/>
          <w:iCs/>
          <w:sz w:val="32"/>
          <w:szCs w:val="32"/>
          <w:lang w:val="en-US"/>
        </w:rPr>
        <w:t>Absolutism</w:t>
      </w:r>
      <w:r>
        <w:rPr>
          <w:sz w:val="32"/>
          <w:szCs w:val="32"/>
          <w:lang w:val="en-US"/>
        </w:rPr>
        <w:t xml:space="preserve">, </w:t>
      </w:r>
      <w:r>
        <w:rPr>
          <w:i/>
          <w:iCs/>
          <w:sz w:val="32"/>
          <w:szCs w:val="32"/>
          <w:lang w:val="en-US"/>
        </w:rPr>
        <w:t>Objectivism</w:t>
      </w:r>
      <w:r>
        <w:rPr>
          <w:sz w:val="32"/>
          <w:szCs w:val="32"/>
          <w:lang w:val="en-US"/>
        </w:rPr>
        <w:t xml:space="preserve"> &amp; </w:t>
      </w:r>
      <w:r>
        <w:rPr>
          <w:i/>
          <w:iCs/>
          <w:sz w:val="32"/>
          <w:szCs w:val="32"/>
          <w:lang w:val="en-US"/>
        </w:rPr>
        <w:t>Determi</w:t>
      </w:r>
      <w:r>
        <w:rPr>
          <w:i/>
          <w:iCs/>
          <w:sz w:val="32"/>
          <w:szCs w:val="32"/>
          <w:lang w:val="en-US"/>
        </w:rPr>
        <w:t>nism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Absolutism</w:t>
      </w:r>
      <w:r>
        <w:rPr>
          <w:sz w:val="32"/>
          <w:szCs w:val="32"/>
          <w:lang w:val="en-US"/>
        </w:rPr>
        <w:t>: Deviance is absolutely real &amp; distinguishable (e.g. deviant individuals possess certain biological, psychological, behavioral or social traits)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Objectivism</w:t>
      </w:r>
      <w:r>
        <w:rPr>
          <w:sz w:val="32"/>
          <w:szCs w:val="32"/>
          <w:lang w:val="en-US"/>
        </w:rPr>
        <w:t xml:space="preserve">: The assumption that deviance can be studied in the same </w:t>
      </w:r>
      <w:r>
        <w:rPr>
          <w:sz w:val="32"/>
          <w:szCs w:val="32"/>
          <w:lang w:val="en-US"/>
        </w:rPr>
        <w:t xml:space="preserve">unbiased fashion as natural scientists study physical phenomena (i.e. “Value free” </w:t>
      </w:r>
      <w:r>
        <w:rPr>
          <w:sz w:val="32"/>
          <w:szCs w:val="32"/>
          <w:lang w:val="en-US"/>
        </w:rPr>
        <w:t>measurement of observable characteristics subject to replication)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Determinism</w:t>
      </w:r>
      <w:r>
        <w:rPr>
          <w:sz w:val="32"/>
          <w:szCs w:val="32"/>
          <w:lang w:val="en-US"/>
        </w:rPr>
        <w:t xml:space="preserve">: Deviance is caused by forces beyond the individual’s control (or choices are made subject </w:t>
      </w:r>
      <w:r>
        <w:rPr>
          <w:sz w:val="32"/>
          <w:szCs w:val="32"/>
          <w:lang w:val="en-US"/>
        </w:rPr>
        <w:t>to various prior causes).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(2) The Constructionist Perspective:</w:t>
      </w:r>
      <w:r>
        <w:rPr>
          <w:sz w:val="32"/>
          <w:szCs w:val="32"/>
          <w:lang w:val="en-US"/>
        </w:rPr>
        <w:t xml:space="preserve"> 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3 Basic assumptions: </w:t>
      </w:r>
      <w:r>
        <w:rPr>
          <w:i/>
          <w:iCs/>
          <w:sz w:val="32"/>
          <w:szCs w:val="32"/>
          <w:lang w:val="en-US"/>
        </w:rPr>
        <w:t>Relativism</w:t>
      </w:r>
      <w:r>
        <w:rPr>
          <w:sz w:val="32"/>
          <w:szCs w:val="32"/>
          <w:lang w:val="en-US"/>
        </w:rPr>
        <w:t xml:space="preserve">, </w:t>
      </w:r>
      <w:r>
        <w:rPr>
          <w:i/>
          <w:iCs/>
          <w:sz w:val="32"/>
          <w:szCs w:val="32"/>
          <w:lang w:val="en-US"/>
        </w:rPr>
        <w:t>Subjectivism</w:t>
      </w:r>
      <w:r>
        <w:rPr>
          <w:sz w:val="32"/>
          <w:szCs w:val="32"/>
          <w:lang w:val="en-US"/>
        </w:rPr>
        <w:t xml:space="preserve">, &amp; </w:t>
      </w:r>
      <w:r>
        <w:rPr>
          <w:i/>
          <w:iCs/>
          <w:sz w:val="32"/>
          <w:szCs w:val="32"/>
          <w:lang w:val="en-US"/>
        </w:rPr>
        <w:t>Voluntarism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Relativism</w:t>
      </w:r>
      <w:r>
        <w:rPr>
          <w:sz w:val="32"/>
          <w:szCs w:val="32"/>
          <w:lang w:val="en-US"/>
        </w:rPr>
        <w:t>: Deviance has no intrinsic characteristics: “Acts only appear deviant because some people think so.” The exist</w:t>
      </w:r>
      <w:r>
        <w:rPr>
          <w:sz w:val="32"/>
          <w:szCs w:val="32"/>
          <w:lang w:val="en-US"/>
        </w:rPr>
        <w:t>ence of deviant behavior depends on a social label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Subjectivism</w:t>
      </w:r>
      <w:r>
        <w:rPr>
          <w:sz w:val="32"/>
          <w:szCs w:val="32"/>
          <w:lang w:val="en-US"/>
        </w:rPr>
        <w:t>: Distinction between thinking, feeling humans and inert</w:t>
      </w:r>
      <w:r>
        <w:rPr>
          <w:sz w:val="32"/>
          <w:szCs w:val="32"/>
          <w:lang w:val="en-US"/>
        </w:rPr>
        <w:t xml:space="preserve"> objects. Questioning of “objective” knowledge. Need to consider the subject’s own perspective </w:t>
      </w:r>
      <w:r>
        <w:rPr>
          <w:sz w:val="32"/>
          <w:szCs w:val="32"/>
          <w:lang w:val="en-US"/>
        </w:rPr>
        <w:t>through qualitative methods.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>
        <w:rPr>
          <w:i/>
          <w:iCs/>
          <w:sz w:val="32"/>
          <w:szCs w:val="32"/>
          <w:lang w:val="en-US"/>
        </w:rPr>
        <w:t>Volunt</w:t>
      </w:r>
      <w:r>
        <w:rPr>
          <w:i/>
          <w:iCs/>
          <w:sz w:val="32"/>
          <w:szCs w:val="32"/>
          <w:lang w:val="en-US"/>
        </w:rPr>
        <w:t>arism</w:t>
      </w:r>
      <w:r>
        <w:rPr>
          <w:sz w:val="32"/>
          <w:szCs w:val="32"/>
          <w:lang w:val="en-US"/>
        </w:rPr>
        <w:t xml:space="preserve">: “Deviant” behavior is voluntary, an expression of volition, will or choice. 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(3) An Integrated View: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To understand deviance, we need to consider both positivist &amp; constructionist perspectives: apparent contradictions are largely differences </w:t>
      </w:r>
      <w:r>
        <w:rPr>
          <w:sz w:val="32"/>
          <w:szCs w:val="32"/>
          <w:lang w:val="en-US"/>
        </w:rPr>
        <w:t>in emphasis (e.g. an act is necessary for a label &amp; vice-versa)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two perspectives are not equally applicable to all types of behavior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*The positivist perspective to some seems more relevant to serious types of crime (e.g. murder, armed robbery, etc) </w:t>
      </w:r>
      <w:r>
        <w:rPr>
          <w:sz w:val="32"/>
          <w:szCs w:val="32"/>
          <w:lang w:val="en-US"/>
        </w:rPr>
        <w:t>because: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(1) They more often enter official statistics, elicit wide consensus,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E078E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E078E9">
        <w:rPr>
          <w:sz w:val="32"/>
          <w:szCs w:val="32"/>
          <w:lang w:val="en-US"/>
        </w:rPr>
        <w:t>and</w:t>
      </w:r>
      <w:r>
        <w:rPr>
          <w:sz w:val="32"/>
          <w:szCs w:val="32"/>
          <w:lang w:val="en-US"/>
        </w:rPr>
        <w:t xml:space="preserve"> are easily distinguishable from conventional behavior;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It is easier for researchers to remain aloof from such offenders;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It is easier for researchers</w:t>
      </w:r>
      <w:r>
        <w:rPr>
          <w:sz w:val="32"/>
          <w:szCs w:val="32"/>
          <w:lang w:val="en-US"/>
        </w:rPr>
        <w:t xml:space="preserve"> to study such offenders as objects.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constructionist perspective seems better suited to analyzing less serious types of deviance (i.e. those that don’t gravely harm other people) because: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(1) They elicit a relative lack of social consensus about whether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 w:rsidR="00E078E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they are really deviant;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Researchers can more easily empathize with these supposed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 w:rsidR="00E078E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deviants and consider their subjective experiences;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Due to empathy, </w:t>
      </w:r>
      <w:r>
        <w:rPr>
          <w:sz w:val="32"/>
          <w:szCs w:val="32"/>
          <w:lang w:val="en-US"/>
        </w:rPr>
        <w:t>it is natural for researchers to consider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>subjects active subjects who engage in voluntary actions.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Ultimately we may attempt to integrate these two perspectives by defining deviant behavior as “any behavior considered deviant by public c</w:t>
      </w:r>
      <w:r>
        <w:rPr>
          <w:sz w:val="32"/>
          <w:szCs w:val="32"/>
          <w:lang w:val="en-US"/>
        </w:rPr>
        <w:t>onsensus, which may range from the maximum to the minimum.” This: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avoids rigid distinctions between deviance and conformity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posits a “grey area” of being more or less deviant between two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E078E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ends of a continuum: deviance as a matter of degree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Distinguishes 2 types of deviance: 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high consensus deviance (often studied by positivist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>sociologists)</w:t>
      </w:r>
    </w:p>
    <w:p w:rsidR="00000000" w:rsidRDefault="00EC305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(2) Lower consensus deviance (often studied by constructionists) </w:t>
      </w:r>
    </w:p>
    <w:p w:rsidR="00000000" w:rsidRDefault="00EC305C">
      <w:pPr>
        <w:rPr>
          <w:sz w:val="32"/>
          <w:szCs w:val="32"/>
          <w:lang w:val="en-US"/>
        </w:rPr>
      </w:pPr>
    </w:p>
    <w:p w:rsidR="00000000" w:rsidRDefault="00EC305C">
      <w:r>
        <w:rPr>
          <w:sz w:val="32"/>
          <w:szCs w:val="32"/>
          <w:lang w:val="en-US"/>
        </w:rPr>
        <w:t>* This distinction is useful, but far from watertight</w:t>
      </w:r>
      <w:r w:rsidR="00E078E9">
        <w:rPr>
          <w:sz w:val="32"/>
          <w:szCs w:val="32"/>
          <w:lang w:val="en-US"/>
        </w:rPr>
        <w:t>.</w:t>
      </w: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305C">
      <w:r>
        <w:separator/>
      </w:r>
    </w:p>
  </w:endnote>
  <w:endnote w:type="continuationSeparator" w:id="0">
    <w:p w:rsidR="00000000" w:rsidRDefault="00EC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305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EC30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C305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8A48A8"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00000" w:rsidRDefault="00EC3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305C">
      <w:r>
        <w:separator/>
      </w:r>
    </w:p>
  </w:footnote>
  <w:footnote w:type="continuationSeparator" w:id="0">
    <w:p w:rsidR="00000000" w:rsidRDefault="00EC3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A8"/>
    <w:rsid w:val="008A48A8"/>
    <w:rsid w:val="00E078E9"/>
    <w:rsid w:val="00EC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D47EDC0-98E3-42BD-943A-93661C4B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2019-01-08T15:45:00Z</dcterms:created>
  <dcterms:modified xsi:type="dcterms:W3CDTF">2019-01-08T15:45:00Z</dcterms:modified>
</cp:coreProperties>
</file>