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A9" w:rsidRDefault="001977A9" w:rsidP="001977A9">
      <w:pPr>
        <w:ind w:left="720" w:firstLine="72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SOC 3150: Classical Sociological Theory</w:t>
      </w:r>
      <w:r>
        <w:rPr>
          <w:sz w:val="32"/>
          <w:szCs w:val="32"/>
        </w:rPr>
        <w:tab/>
      </w:r>
    </w:p>
    <w:p w:rsidR="001977A9" w:rsidRDefault="001977A9" w:rsidP="001977A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Lecture 11: Marx: Criticisms of his Theory</w:t>
      </w:r>
    </w:p>
    <w:p w:rsidR="001977A9" w:rsidRDefault="001977A9" w:rsidP="001977A9">
      <w:pPr>
        <w:rPr>
          <w:b/>
          <w:bCs/>
          <w:sz w:val="32"/>
          <w:szCs w:val="32"/>
          <w:u w:val="single"/>
        </w:rPr>
      </w:pPr>
    </w:p>
    <w:p w:rsidR="00C02B0F" w:rsidRDefault="00C02B0F" w:rsidP="001977A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Marx’s work presents a complex and still relevant analysis of the historical basis of inequality in capitalism and how to change it</w:t>
      </w:r>
    </w:p>
    <w:p w:rsidR="00C02B0F" w:rsidRDefault="00C02B0F" w:rsidP="001977A9">
      <w:pPr>
        <w:rPr>
          <w:bCs/>
          <w:sz w:val="32"/>
          <w:szCs w:val="32"/>
        </w:rPr>
      </w:pPr>
    </w:p>
    <w:p w:rsidR="001977A9" w:rsidRDefault="00C02B0F" w:rsidP="001977A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Yet, before we wrap up our discussion of Marx, there are several criticisms of his approach that should be noted:</w:t>
      </w:r>
    </w:p>
    <w:p w:rsidR="00C02B0F" w:rsidRDefault="00C02B0F" w:rsidP="001977A9">
      <w:pPr>
        <w:rPr>
          <w:bCs/>
          <w:sz w:val="32"/>
          <w:szCs w:val="32"/>
        </w:rPr>
      </w:pPr>
    </w:p>
    <w:p w:rsidR="00C02B0F" w:rsidRDefault="00C02B0F" w:rsidP="00C02B0F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failure of so-called “communist” societies and their </w:t>
      </w:r>
    </w:p>
    <w:p w:rsidR="00C02B0F" w:rsidRDefault="00C02B0F" w:rsidP="00C02B0F">
      <w:pPr>
        <w:ind w:left="72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return</w:t>
      </w:r>
      <w:proofErr w:type="gramEnd"/>
      <w:r>
        <w:rPr>
          <w:bCs/>
          <w:sz w:val="32"/>
          <w:szCs w:val="32"/>
        </w:rPr>
        <w:t xml:space="preserve"> to more capitalistically oriented economies;</w:t>
      </w:r>
    </w:p>
    <w:p w:rsidR="00C02B0F" w:rsidRDefault="00C02B0F" w:rsidP="00C02B0F">
      <w:pPr>
        <w:ind w:left="720"/>
        <w:rPr>
          <w:bCs/>
          <w:sz w:val="32"/>
          <w:szCs w:val="32"/>
        </w:rPr>
      </w:pPr>
    </w:p>
    <w:p w:rsidR="00421CF7" w:rsidRDefault="00C02B0F" w:rsidP="00C02B0F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Marx’s lack of a theory of state bureaucracy</w:t>
      </w:r>
      <w:r w:rsidR="00421CF7">
        <w:rPr>
          <w:bCs/>
          <w:sz w:val="32"/>
          <w:szCs w:val="32"/>
        </w:rPr>
        <w:t xml:space="preserve">, one factor </w:t>
      </w:r>
    </w:p>
    <w:p w:rsidR="00C02B0F" w:rsidRDefault="00C02B0F" w:rsidP="00421CF7">
      <w:pPr>
        <w:ind w:left="72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leading</w:t>
      </w:r>
      <w:proofErr w:type="gramEnd"/>
      <w:r>
        <w:rPr>
          <w:bCs/>
          <w:sz w:val="32"/>
          <w:szCs w:val="32"/>
        </w:rPr>
        <w:t xml:space="preserve"> to the demise of communist states;</w:t>
      </w:r>
    </w:p>
    <w:p w:rsidR="00C02B0F" w:rsidRDefault="00C02B0F" w:rsidP="00C02B0F">
      <w:pPr>
        <w:ind w:left="720"/>
        <w:rPr>
          <w:bCs/>
          <w:sz w:val="32"/>
          <w:szCs w:val="32"/>
        </w:rPr>
      </w:pPr>
    </w:p>
    <w:p w:rsidR="007F762B" w:rsidRPr="007F762B" w:rsidRDefault="007F762B" w:rsidP="007F762B">
      <w:pPr>
        <w:ind w:left="720"/>
      </w:pPr>
      <w:r>
        <w:rPr>
          <w:bCs/>
          <w:sz w:val="32"/>
          <w:szCs w:val="32"/>
        </w:rPr>
        <w:t xml:space="preserve">(3) </w:t>
      </w:r>
      <w:r w:rsidR="00C02B0F">
        <w:rPr>
          <w:bCs/>
          <w:sz w:val="32"/>
          <w:szCs w:val="32"/>
        </w:rPr>
        <w:t>The “missing emancipatory subject</w:t>
      </w:r>
      <w:r w:rsidR="00421CF7">
        <w:rPr>
          <w:bCs/>
          <w:sz w:val="32"/>
          <w:szCs w:val="32"/>
        </w:rPr>
        <w:t>,</w:t>
      </w:r>
      <w:r w:rsidR="00C02B0F">
        <w:rPr>
          <w:bCs/>
          <w:sz w:val="32"/>
          <w:szCs w:val="32"/>
        </w:rPr>
        <w:t xml:space="preserve">” </w:t>
      </w:r>
      <w:r>
        <w:rPr>
          <w:bCs/>
          <w:sz w:val="32"/>
          <w:szCs w:val="32"/>
        </w:rPr>
        <w:t>where the proletariat:</w:t>
      </w:r>
    </w:p>
    <w:p w:rsidR="007F762B" w:rsidRDefault="007F762B" w:rsidP="007F762B">
      <w:pPr>
        <w:rPr>
          <w:bCs/>
          <w:sz w:val="32"/>
          <w:szCs w:val="32"/>
        </w:rPr>
      </w:pPr>
    </w:p>
    <w:p w:rsidR="007F762B" w:rsidRPr="007F762B" w:rsidRDefault="007F762B" w:rsidP="007F762B">
      <w:pPr>
        <w:numPr>
          <w:ilvl w:val="1"/>
          <w:numId w:val="1"/>
        </w:numPr>
      </w:pPr>
      <w:r>
        <w:rPr>
          <w:bCs/>
          <w:sz w:val="32"/>
          <w:szCs w:val="32"/>
        </w:rPr>
        <w:t xml:space="preserve"> did not act to overthrow the bourgeoisie as Marx predicted</w:t>
      </w:r>
    </w:p>
    <w:p w:rsidR="007F762B" w:rsidRPr="007F762B" w:rsidRDefault="007F762B" w:rsidP="007F762B">
      <w:pPr>
        <w:ind w:left="1440"/>
      </w:pPr>
    </w:p>
    <w:p w:rsidR="007F762B" w:rsidRDefault="007F762B" w:rsidP="007F762B">
      <w:pPr>
        <w:ind w:left="144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(b) </w:t>
      </w:r>
      <w:proofErr w:type="gramStart"/>
      <w:r>
        <w:rPr>
          <w:bCs/>
          <w:sz w:val="32"/>
          <w:szCs w:val="32"/>
        </w:rPr>
        <w:t>were</w:t>
      </w:r>
      <w:proofErr w:type="gramEnd"/>
      <w:r>
        <w:rPr>
          <w:bCs/>
          <w:sz w:val="32"/>
          <w:szCs w:val="32"/>
        </w:rPr>
        <w:t xml:space="preserve"> often opposed to communism</w:t>
      </w:r>
    </w:p>
    <w:p w:rsidR="007F762B" w:rsidRDefault="007F762B" w:rsidP="007F762B">
      <w:pPr>
        <w:ind w:left="1440"/>
        <w:rPr>
          <w:bCs/>
          <w:sz w:val="32"/>
          <w:szCs w:val="32"/>
        </w:rPr>
      </w:pPr>
    </w:p>
    <w:p w:rsidR="007F762B" w:rsidRDefault="007F762B" w:rsidP="007F762B">
      <w:pPr>
        <w:ind w:left="144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(c) </w:t>
      </w:r>
      <w:proofErr w:type="gramStart"/>
      <w:r>
        <w:rPr>
          <w:bCs/>
          <w:sz w:val="32"/>
          <w:szCs w:val="32"/>
        </w:rPr>
        <w:t>were</w:t>
      </w:r>
      <w:proofErr w:type="gramEnd"/>
      <w:r>
        <w:rPr>
          <w:bCs/>
          <w:sz w:val="32"/>
          <w:szCs w:val="32"/>
        </w:rPr>
        <w:t xml:space="preserve"> overtaken by radical intellectuals in this endeavour in certain societies </w:t>
      </w:r>
    </w:p>
    <w:p w:rsidR="007F762B" w:rsidRDefault="007F762B" w:rsidP="007F762B">
      <w:pPr>
        <w:rPr>
          <w:bCs/>
          <w:sz w:val="32"/>
          <w:szCs w:val="32"/>
        </w:rPr>
      </w:pPr>
    </w:p>
    <w:p w:rsidR="007F762B" w:rsidRDefault="00421CF7" w:rsidP="00421CF7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(4) </w:t>
      </w:r>
      <w:r w:rsidR="007F762B">
        <w:rPr>
          <w:bCs/>
          <w:sz w:val="32"/>
          <w:szCs w:val="32"/>
        </w:rPr>
        <w:t xml:space="preserve">The power of ideology: 3 (c) suggests that ideology </w:t>
      </w:r>
    </w:p>
    <w:p w:rsidR="00C02B0F" w:rsidRDefault="007F762B" w:rsidP="007F762B">
      <w:pPr>
        <w:ind w:left="72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plays</w:t>
      </w:r>
      <w:proofErr w:type="gramEnd"/>
      <w:r>
        <w:rPr>
          <w:bCs/>
          <w:sz w:val="32"/>
          <w:szCs w:val="32"/>
        </w:rPr>
        <w:t xml:space="preserve"> a stronger role than Marx’s theory would have suggested;</w:t>
      </w:r>
    </w:p>
    <w:p w:rsidR="007F762B" w:rsidRDefault="007F762B" w:rsidP="007F762B">
      <w:pPr>
        <w:ind w:left="720"/>
      </w:pPr>
    </w:p>
    <w:p w:rsidR="00421CF7" w:rsidRDefault="007F762B" w:rsidP="00421CF7">
      <w:pPr>
        <w:numPr>
          <w:ilvl w:val="0"/>
          <w:numId w:val="5"/>
        </w:numPr>
        <w:rPr>
          <w:sz w:val="32"/>
        </w:rPr>
      </w:pPr>
      <w:r w:rsidRPr="007F762B">
        <w:rPr>
          <w:sz w:val="32"/>
        </w:rPr>
        <w:t>The missing dimension of gender in Marx’s work</w:t>
      </w:r>
      <w:r>
        <w:rPr>
          <w:sz w:val="32"/>
        </w:rPr>
        <w:t xml:space="preserve"> (i.e.</w:t>
      </w:r>
    </w:p>
    <w:p w:rsidR="007F762B" w:rsidRDefault="007F762B" w:rsidP="00421CF7">
      <w:pPr>
        <w:ind w:left="720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his</w:t>
      </w:r>
      <w:proofErr w:type="gramEnd"/>
      <w:r>
        <w:rPr>
          <w:sz w:val="32"/>
        </w:rPr>
        <w:t xml:space="preserve"> focus on men’s paid labour as the basis for society neglects women’s unpaid labour, another form of inequality);</w:t>
      </w:r>
    </w:p>
    <w:p w:rsidR="007F762B" w:rsidRDefault="007F762B" w:rsidP="00421CF7">
      <w:pPr>
        <w:numPr>
          <w:ilvl w:val="0"/>
          <w:numId w:val="5"/>
        </w:numPr>
        <w:rPr>
          <w:sz w:val="32"/>
        </w:rPr>
      </w:pPr>
      <w:r>
        <w:rPr>
          <w:sz w:val="32"/>
        </w:rPr>
        <w:lastRenderedPageBreak/>
        <w:t xml:space="preserve">Marx’s view that the economy </w:t>
      </w:r>
      <w:r w:rsidR="003E02FF">
        <w:rPr>
          <w:sz w:val="32"/>
        </w:rPr>
        <w:t>was driven almost entirely by production tends to ignore the important role of consumption in the modern economy;</w:t>
      </w:r>
    </w:p>
    <w:p w:rsidR="003E02FF" w:rsidRDefault="003E02FF" w:rsidP="003E02FF">
      <w:pPr>
        <w:ind w:left="720"/>
        <w:rPr>
          <w:sz w:val="32"/>
        </w:rPr>
      </w:pPr>
    </w:p>
    <w:p w:rsidR="003E02FF" w:rsidRPr="007F762B" w:rsidRDefault="003E02FF" w:rsidP="007F762B">
      <w:pPr>
        <w:numPr>
          <w:ilvl w:val="0"/>
          <w:numId w:val="5"/>
        </w:numPr>
        <w:rPr>
          <w:sz w:val="32"/>
        </w:rPr>
      </w:pPr>
      <w:r>
        <w:rPr>
          <w:sz w:val="32"/>
        </w:rPr>
        <w:t>Marx’s uncritical acceptance of Western conceptions of progress.</w:t>
      </w:r>
    </w:p>
    <w:sectPr w:rsidR="003E02FF" w:rsidRPr="007F76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A3B"/>
    <w:multiLevelType w:val="hybridMultilevel"/>
    <w:tmpl w:val="C1E4022E"/>
    <w:lvl w:ilvl="0" w:tplc="27B6CAEE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62A9E"/>
    <w:multiLevelType w:val="hybridMultilevel"/>
    <w:tmpl w:val="3968C6DC"/>
    <w:lvl w:ilvl="0" w:tplc="4BA6B4FC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71A89260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C53CD4"/>
    <w:multiLevelType w:val="hybridMultilevel"/>
    <w:tmpl w:val="BB44D604"/>
    <w:lvl w:ilvl="0" w:tplc="1F08F676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4D1EFD"/>
    <w:multiLevelType w:val="hybridMultilevel"/>
    <w:tmpl w:val="1B3AF8F6"/>
    <w:lvl w:ilvl="0" w:tplc="705CFACC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3401DE"/>
    <w:multiLevelType w:val="hybridMultilevel"/>
    <w:tmpl w:val="67A22F66"/>
    <w:lvl w:ilvl="0" w:tplc="078AB8BA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A9"/>
    <w:rsid w:val="001977A9"/>
    <w:rsid w:val="003E02FF"/>
    <w:rsid w:val="00421CF7"/>
    <w:rsid w:val="007F762B"/>
    <w:rsid w:val="00A62CDB"/>
    <w:rsid w:val="00AF5A89"/>
    <w:rsid w:val="00C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650F-F4D0-4652-80CB-E791DA1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A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2019-01-29T11:42:00Z</dcterms:created>
  <dcterms:modified xsi:type="dcterms:W3CDTF">2019-01-29T11:42:00Z</dcterms:modified>
</cp:coreProperties>
</file>