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                 </w:t>
      </w:r>
      <w:r w:rsidRPr="00744F25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 xml:space="preserve">SOC 3120 Social Psychology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                </w:t>
      </w:r>
      <w:r w:rsidRPr="00744F25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Prof. J. S. Kenney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Default="00744F25" w:rsidP="00744F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</w:pPr>
      <w:r w:rsidRPr="00744F25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 xml:space="preserve">Overheads Lecture 7: The Self and Its Social Setting </w:t>
      </w:r>
      <w:proofErr w:type="gramStart"/>
      <w:r w:rsidRPr="00744F25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I</w:t>
      </w:r>
      <w:proofErr w:type="gramEnd"/>
      <w:r w:rsidRPr="00744F25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 xml:space="preserve">: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</w:pPr>
    </w:p>
    <w:p w:rsidR="00744F25" w:rsidRPr="00744F25" w:rsidRDefault="00744F25" w:rsidP="00744F2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The Acquisition and Presentation of Self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Today we review two matters related to the human ability to see oneself as a social object: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1. The acquisition of self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2. The presentation of self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b/>
          <w:bCs/>
          <w:sz w:val="30"/>
          <w:szCs w:val="30"/>
          <w:lang w:val="en-US"/>
        </w:rPr>
        <w:t>The Acquisition of Self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No self exists at birth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C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an’t designate self as object symbolically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- C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apacity exists to respond to environment/learn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O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thers act toward symbolically/interpret/ satisfy needs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I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nteraction one-sided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ignificant differences in 5-6 years. How?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Physiological/ psychological development/ learning provide capacities for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development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of self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b/>
          <w:bCs/>
          <w:sz w:val="30"/>
          <w:szCs w:val="30"/>
          <w:lang w:val="en-US"/>
        </w:rPr>
        <w:t>Language and the Self: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Language is crucial in two ways: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(1) It provides a system of names for self and others enabling group         participation/incorporation;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(2) It provides labels for other important objects/ environment </w:t>
      </w:r>
    </w:p>
    <w:p w:rsid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lastRenderedPageBreak/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       </w:t>
      </w:r>
      <w:r w:rsidRPr="00744F25">
        <w:rPr>
          <w:rFonts w:ascii="Times New Roman" w:hAnsi="Times New Roman" w:cs="Times New Roman"/>
          <w:b/>
          <w:bCs/>
          <w:sz w:val="30"/>
          <w:szCs w:val="30"/>
          <w:lang w:val="en-US"/>
        </w:rPr>
        <w:t>Learning the Social World: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Children born into/confronted with social world/relationship networks: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R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elationships/individuals named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V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ast array of objects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Children learn to make/associate sounds with sensations/ others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Significant early discoveries: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(1) Things have names;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(2) T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he child discovers that s/he has a name (signals dawn of self)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Must still learn language/ procedures for reference to self/others: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Complexities of names/titles/nicknames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Complexities of personal pronouns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Complexities of social relationships/perspectives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Gendered aspects of social world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As child masters, relationships can be better represented internally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ocial world gradually incorporated into self symbolically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I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ncreases capacity for both self-control/ social control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T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he more adept at role taking, the more successful role maker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     </w:t>
      </w:r>
      <w:r w:rsidRPr="00744F25">
        <w:rPr>
          <w:rFonts w:ascii="Times New Roman" w:hAnsi="Times New Roman" w:cs="Times New Roman"/>
          <w:b/>
          <w:bCs/>
          <w:sz w:val="30"/>
          <w:szCs w:val="30"/>
          <w:lang w:val="en-US"/>
        </w:rPr>
        <w:t>Learning the Culture: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Learning language: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O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pens up group membership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E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nables naming/designation of objects in environment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H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elps socialize into common culture/ social position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E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nables understanding of “thing of names” (i.e. intangibles)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- E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nables understanding of various actions related to objects (e.g.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multiple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meanings/possible actions)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 L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inks words with deeds, objects, and range of possible social acts in       child’s world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Self as object: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- A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bove applies to self as object as well (how acted toward by others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affects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how acted toward by self)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Others’ beliefs and attitudes important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Beliefs about child’s characteristics/traits rooted in: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(1) History of family interaction with the child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(2) Wider culture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Despite </w:t>
      </w:r>
      <w:proofErr w:type="spellStart"/>
      <w:r w:rsidRPr="00744F25">
        <w:rPr>
          <w:rFonts w:ascii="Times New Roman" w:hAnsi="Times New Roman" w:cs="Times New Roman"/>
          <w:sz w:val="30"/>
          <w:szCs w:val="30"/>
          <w:lang w:val="en-US"/>
        </w:rPr>
        <w:t>defences</w:t>
      </w:r>
      <w:proofErr w:type="spell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and some autonomy, self as object heavily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influenced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by how viewed by others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Role taking key process: adopting others’ perspectives toward self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How developed?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          </w:t>
      </w:r>
      <w:r w:rsidRPr="00744F25">
        <w:rPr>
          <w:rFonts w:ascii="Times New Roman" w:hAnsi="Times New Roman" w:cs="Times New Roman"/>
          <w:b/>
          <w:bCs/>
          <w:sz w:val="30"/>
          <w:szCs w:val="30"/>
          <w:lang w:val="en-US"/>
        </w:rPr>
        <w:t>Stages of Socialization: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Two stages of socialization: (1) Play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(2)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the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Game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* Play stage: 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 I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mitating roles observed in others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elf imagined as possible objects with various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meanings</w:t>
      </w:r>
      <w:proofErr w:type="gramEnd"/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imultaneous shaping of self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nowledge of roles imperfect/incomplete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till incapable of more organized activities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Game stage: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omplex role taking in coordinated activities (e.g.      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team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sports)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 A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ble to see self/position from position of wider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group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>/ each member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 T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aking role of “generalized other” gives </w:t>
      </w:r>
      <w:proofErr w:type="spellStart"/>
      <w:r w:rsidRPr="00744F25">
        <w:rPr>
          <w:rFonts w:ascii="Times New Roman" w:hAnsi="Times New Roman" w:cs="Times New Roman"/>
          <w:sz w:val="30"/>
          <w:szCs w:val="30"/>
          <w:lang w:val="en-US"/>
        </w:rPr>
        <w:t>self unity</w:t>
      </w:r>
      <w:proofErr w:type="spellEnd"/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lastRenderedPageBreak/>
        <w:tab/>
      </w:r>
    </w:p>
    <w:p w:rsidR="00744F25" w:rsidRPr="00744F25" w:rsidRDefault="00744F25" w:rsidP="00744F25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* Ultimately: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-A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cquisition of </w:t>
      </w:r>
      <w:proofErr w:type="spellStart"/>
      <w:r w:rsidRPr="00744F25">
        <w:rPr>
          <w:rFonts w:ascii="Times New Roman" w:hAnsi="Times New Roman" w:cs="Times New Roman"/>
          <w:sz w:val="30"/>
          <w:szCs w:val="30"/>
          <w:lang w:val="en-US"/>
        </w:rPr>
        <w:t>self sequential</w:t>
      </w:r>
      <w:proofErr w:type="spell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process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-H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ard to specify ages (historical/cultural variation)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-C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ertain individuals have more influence (parents)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-N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ot all sources/individuals consistent (parents/peers)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-C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hild chooses to emphasize one/minimize another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ocialization not one-way process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-I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nterpretation/ testing limits/agency involved in       child socialization/development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-S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>ocialization never ends/ part of entire life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         </w:t>
      </w:r>
      <w:r w:rsidRPr="00744F25">
        <w:rPr>
          <w:rFonts w:ascii="Times New Roman" w:hAnsi="Times New Roman" w:cs="Times New Roman"/>
          <w:b/>
          <w:bCs/>
          <w:sz w:val="30"/>
          <w:szCs w:val="30"/>
          <w:lang w:val="en-US"/>
        </w:rPr>
        <w:t>The Presentation of Self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*We now turn to consider the dramaturgical sociology of Erving Goffman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* Main ideas: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When humans interact, each desires to manage/control the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impressions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others receive of him/her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Using metaphor of theatrical performance for life: people put on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a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“show” for others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Use of terms like “performances, parts, routines, settings, props,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front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and back stage”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* Outcome of each performance: an </w:t>
      </w:r>
      <w:r w:rsidRPr="00744F25">
        <w:rPr>
          <w:rFonts w:ascii="Times New Roman" w:hAnsi="Times New Roman" w:cs="Times New Roman"/>
          <w:i/>
          <w:iCs/>
          <w:sz w:val="30"/>
          <w:szCs w:val="30"/>
          <w:lang w:val="en-US"/>
        </w:rPr>
        <w:t xml:space="preserve">imputation 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by the audience of a </w:t>
      </w:r>
      <w:r w:rsidRPr="00744F25">
        <w:rPr>
          <w:rFonts w:ascii="Times New Roman" w:hAnsi="Times New Roman" w:cs="Times New Roman"/>
          <w:i/>
          <w:iCs/>
          <w:sz w:val="30"/>
          <w:szCs w:val="30"/>
          <w:lang w:val="en-US"/>
        </w:rPr>
        <w:t>particular kind of self</w:t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to the actor: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This helps define the situation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- It is to the individual’s advantage to present self in ways that best 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serves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his/her ends (e.g. getting others to voluntarily do what you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want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is the effective test)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The self becomes largely an object about which an actor wishes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foster an impression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Different aspects of theme elaborated by Goffman: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44F25">
        <w:rPr>
          <w:rFonts w:ascii="Times New Roman" w:hAnsi="Times New Roman" w:cs="Times New Roman"/>
          <w:sz w:val="30"/>
          <w:szCs w:val="30"/>
        </w:rPr>
        <w:lastRenderedPageBreak/>
        <w:t xml:space="preserve">1. Human beings strive to interact in ways that maintain both their own "face" and that of other </w:t>
      </w:r>
      <w:proofErr w:type="spellStart"/>
      <w:r w:rsidRPr="00744F25">
        <w:rPr>
          <w:rFonts w:ascii="Times New Roman" w:hAnsi="Times New Roman" w:cs="Times New Roman"/>
          <w:sz w:val="30"/>
          <w:szCs w:val="30"/>
        </w:rPr>
        <w:t>interactants</w:t>
      </w:r>
      <w:proofErr w:type="spellEnd"/>
      <w:r w:rsidRPr="00744F25">
        <w:rPr>
          <w:rFonts w:ascii="Times New Roman" w:hAnsi="Times New Roman" w:cs="Times New Roman"/>
          <w:sz w:val="30"/>
          <w:szCs w:val="30"/>
        </w:rPr>
        <w:t>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44F25">
        <w:rPr>
          <w:rFonts w:ascii="Times New Roman" w:hAnsi="Times New Roman" w:cs="Times New Roman"/>
          <w:sz w:val="30"/>
          <w:szCs w:val="30"/>
        </w:rPr>
        <w:t>2. Deference conveys regard and respect; demeanour = the means through which the actor creates an image of him/herself for others;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44F25">
        <w:rPr>
          <w:rFonts w:ascii="Times New Roman" w:hAnsi="Times New Roman" w:cs="Times New Roman"/>
          <w:sz w:val="30"/>
          <w:szCs w:val="30"/>
        </w:rPr>
        <w:t>3. The social function of embarrassment is the demonstration that the face-losing actor is at least disturbed by it and may prove more worthy another time;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44F25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Pr="00744F25">
        <w:rPr>
          <w:rFonts w:ascii="Times New Roman" w:hAnsi="Times New Roman" w:cs="Times New Roman"/>
          <w:sz w:val="30"/>
          <w:szCs w:val="30"/>
        </w:rPr>
        <w:t>Misinvolvements</w:t>
      </w:r>
      <w:proofErr w:type="spellEnd"/>
      <w:r w:rsidRPr="00744F25">
        <w:rPr>
          <w:rFonts w:ascii="Times New Roman" w:hAnsi="Times New Roman" w:cs="Times New Roman"/>
          <w:sz w:val="30"/>
          <w:szCs w:val="30"/>
        </w:rPr>
        <w:t xml:space="preserve"> (i.e. ways in which an actor may lose his/her involvement in a conversational encounter) violate the social requirement that </w:t>
      </w:r>
      <w:proofErr w:type="spellStart"/>
      <w:r w:rsidRPr="00744F25">
        <w:rPr>
          <w:rFonts w:ascii="Times New Roman" w:hAnsi="Times New Roman" w:cs="Times New Roman"/>
          <w:sz w:val="30"/>
          <w:szCs w:val="30"/>
        </w:rPr>
        <w:t>interactants</w:t>
      </w:r>
      <w:proofErr w:type="spellEnd"/>
      <w:r w:rsidRPr="00744F25">
        <w:rPr>
          <w:rFonts w:ascii="Times New Roman" w:hAnsi="Times New Roman" w:cs="Times New Roman"/>
          <w:sz w:val="30"/>
          <w:szCs w:val="30"/>
        </w:rPr>
        <w:t xml:space="preserve"> must elicit and sustain spontaneous involvement in a shared focus of attention;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44F25">
        <w:rPr>
          <w:rFonts w:ascii="Times New Roman" w:hAnsi="Times New Roman" w:cs="Times New Roman"/>
          <w:sz w:val="30"/>
          <w:szCs w:val="30"/>
        </w:rPr>
        <w:t>5. Symptoms of mental illness may be seen as failure to conform to the tacit rules of decorum/ demeanor regulating interpersonal "occasions";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44F25">
        <w:rPr>
          <w:rFonts w:ascii="Times New Roman" w:hAnsi="Times New Roman" w:cs="Times New Roman"/>
          <w:sz w:val="30"/>
          <w:szCs w:val="30"/>
        </w:rPr>
        <w:t>6. Actors, like gamblers, knowingly take avoidable risks, which represent special opportunities to establish and maintain face;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44F25">
        <w:rPr>
          <w:rFonts w:ascii="Times New Roman" w:hAnsi="Times New Roman" w:cs="Times New Roman"/>
          <w:sz w:val="30"/>
          <w:szCs w:val="30"/>
        </w:rPr>
        <w:t>7. "Role distance" is the discrepancy between the actor's role prescriptions and role performance.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Goffman’s analysis of “total institutions” (e.g. prisons/mental hospitals) is important: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Minor contingencies/accidents may trigger “betrayal funnel”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leading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to incarceration;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Through humiliations/degradation ceremonies residents’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dignity/self-worth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stripped away/ they are put in dependent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position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Residents, for a time, need not seek “new cover”: can be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“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shameless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>”;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Nevertheless, residents use self-presentation to work system to 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their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advantage.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lastRenderedPageBreak/>
        <w:t>* Goffman’s late work on “frame analysis:”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“Strips” = slices from stream of ongoing social activity;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“Frame analysis”= strips cut from flow characterized by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definitions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of the situation and related to intersubjective,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organizational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principles of social knowledge;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Individuals utilize these through “keying” and “fabrication” (both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deceive self and others);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Distinction between idealized reality and “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more grubby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real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reality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>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Self not an entity half-concealed behind events, but a changeable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formula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for managing oneself during them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744F25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      Theoretical Affinities, Critiques, and Legacies: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Goffman’s work has similarities with: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-Chicago school (methodology; rejection of determinism; focus 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agency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and originality). Yet contributed, for first time, a focus 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impression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management;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Ethnomethodology (recognizes many “taken for granted” norms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escape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notice until violated).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Criticisms of Goffman: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No explicit theory (in traditional sense)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Little accumulated evidence (except anecdotal)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Few testable propositions (but provocative insights)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Overgeneralization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Less need of performances given increasing social informality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Limited focus on narrow area of face to face interaction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Ignoring what actors are doing/task or accomplishment aspects of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social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action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Focus on how to succeed in structures of unequal power, with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little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emphasis on the structures themselves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A sordid, disenchanting view of humans and their society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>* Goffman’s Legacy (among other things):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Scott and Lyman’s “Accounts”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Hewitt and </w:t>
      </w:r>
      <w:proofErr w:type="spellStart"/>
      <w:r w:rsidRPr="00744F25">
        <w:rPr>
          <w:rFonts w:ascii="Times New Roman" w:hAnsi="Times New Roman" w:cs="Times New Roman"/>
          <w:sz w:val="30"/>
          <w:szCs w:val="30"/>
          <w:lang w:val="en-US"/>
        </w:rPr>
        <w:t>Stoke’s</w:t>
      </w:r>
      <w:proofErr w:type="spell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“Disclaimers”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Taylor’s work on rhetoric and motivation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Clark’s work on “emotional </w:t>
      </w:r>
      <w:proofErr w:type="spellStart"/>
      <w:r w:rsidRPr="00744F25">
        <w:rPr>
          <w:rFonts w:ascii="Times New Roman" w:hAnsi="Times New Roman" w:cs="Times New Roman"/>
          <w:sz w:val="30"/>
          <w:szCs w:val="30"/>
          <w:lang w:val="en-US"/>
        </w:rPr>
        <w:t>micropolitics</w:t>
      </w:r>
      <w:proofErr w:type="spellEnd"/>
      <w:r w:rsidRPr="00744F25">
        <w:rPr>
          <w:rFonts w:ascii="Times New Roman" w:hAnsi="Times New Roman" w:cs="Times New Roman"/>
          <w:sz w:val="30"/>
          <w:szCs w:val="30"/>
          <w:lang w:val="en-US"/>
        </w:rPr>
        <w:t>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Mangham and </w:t>
      </w:r>
      <w:proofErr w:type="spellStart"/>
      <w:r w:rsidRPr="00744F25">
        <w:rPr>
          <w:rFonts w:ascii="Times New Roman" w:hAnsi="Times New Roman" w:cs="Times New Roman"/>
          <w:sz w:val="30"/>
          <w:szCs w:val="30"/>
          <w:lang w:val="en-US"/>
        </w:rPr>
        <w:t>Overington’s</w:t>
      </w:r>
      <w:proofErr w:type="spell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“Organizations as Theatre”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 xml:space="preserve">- Armies of public relations staff, </w:t>
      </w:r>
      <w:proofErr w:type="spellStart"/>
      <w:r w:rsidRPr="00744F25">
        <w:rPr>
          <w:rFonts w:ascii="Times New Roman" w:hAnsi="Times New Roman" w:cs="Times New Roman"/>
          <w:sz w:val="30"/>
          <w:szCs w:val="30"/>
          <w:lang w:val="en-US"/>
        </w:rPr>
        <w:t>advertizing</w:t>
      </w:r>
      <w:proofErr w:type="spellEnd"/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executives,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 xml:space="preserve">            </w:t>
      </w:r>
      <w:proofErr w:type="gramStart"/>
      <w:r w:rsidRPr="00744F25">
        <w:rPr>
          <w:rFonts w:ascii="Times New Roman" w:hAnsi="Times New Roman" w:cs="Times New Roman"/>
          <w:sz w:val="30"/>
          <w:szCs w:val="30"/>
          <w:lang w:val="en-US"/>
        </w:rPr>
        <w:t>counsellors</w:t>
      </w:r>
      <w:proofErr w:type="gramEnd"/>
      <w:r w:rsidRPr="00744F25">
        <w:rPr>
          <w:rFonts w:ascii="Times New Roman" w:hAnsi="Times New Roman" w:cs="Times New Roman"/>
          <w:sz w:val="30"/>
          <w:szCs w:val="30"/>
          <w:lang w:val="en-US"/>
        </w:rPr>
        <w:t>, consultants and “Spin doctors”</w:t>
      </w:r>
    </w:p>
    <w:p w:rsidR="00744F25" w:rsidRPr="00744F25" w:rsidRDefault="00744F25" w:rsidP="0074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744F25">
        <w:rPr>
          <w:rFonts w:ascii="Times New Roman" w:hAnsi="Times New Roman" w:cs="Times New Roman"/>
          <w:sz w:val="30"/>
          <w:szCs w:val="30"/>
          <w:lang w:val="en-US"/>
        </w:rPr>
        <w:tab/>
        <w:t>- Public cynicism and insecurity</w:t>
      </w:r>
      <w:bookmarkStart w:id="0" w:name="_GoBack"/>
      <w:bookmarkEnd w:id="0"/>
    </w:p>
    <w:p w:rsidR="00907B57" w:rsidRDefault="00907B57"/>
    <w:sectPr w:rsidR="00907B57" w:rsidSect="00744F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5"/>
    <w:rsid w:val="00744F25"/>
    <w:rsid w:val="009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7BE7C-6156-4297-8A41-520BBB6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 Kenney</dc:creator>
  <cp:keywords/>
  <dc:description/>
  <cp:lastModifiedBy>James Scott Kenney</cp:lastModifiedBy>
  <cp:revision>2</cp:revision>
  <dcterms:created xsi:type="dcterms:W3CDTF">2018-10-01T13:15:00Z</dcterms:created>
  <dcterms:modified xsi:type="dcterms:W3CDTF">2018-10-01T13:15:00Z</dcterms:modified>
</cp:coreProperties>
</file>